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747" w:rsidRPr="0062356B" w:rsidRDefault="007748C5" w:rsidP="007748C5">
      <w:pPr>
        <w:rPr>
          <w:rFonts w:ascii="Calibri" w:hAnsi="Calibri" w:cs="Calibri"/>
          <w:szCs w:val="20"/>
        </w:rPr>
      </w:pPr>
      <w:bookmarkStart w:id="0" w:name="_GoBack"/>
      <w:bookmarkEnd w:id="0"/>
      <w:r w:rsidRPr="0062356B">
        <w:rPr>
          <w:rFonts w:ascii="Calibri" w:hAnsi="Calibri" w:cs="Calibri"/>
          <w:b/>
          <w:bCs/>
          <w:szCs w:val="20"/>
        </w:rPr>
        <w:t>United States Collegiate Athletic Association</w:t>
      </w:r>
    </w:p>
    <w:p w:rsidR="0027649B" w:rsidRPr="0062356B" w:rsidRDefault="0027649B" w:rsidP="007748C5">
      <w:pPr>
        <w:rPr>
          <w:rFonts w:ascii="Calibri" w:hAnsi="Calibri" w:cs="Calibri"/>
          <w:szCs w:val="20"/>
        </w:rPr>
      </w:pPr>
      <w:r w:rsidRPr="0062356B">
        <w:rPr>
          <w:rFonts w:ascii="Calibri" w:hAnsi="Calibri" w:cs="Calibri"/>
          <w:szCs w:val="20"/>
        </w:rPr>
        <w:t>National Convention Ratings/Selections Town Hall Meeting Minutes</w:t>
      </w:r>
    </w:p>
    <w:p w:rsidR="00810747" w:rsidRPr="0062356B" w:rsidRDefault="00810747" w:rsidP="007748C5">
      <w:pPr>
        <w:rPr>
          <w:rFonts w:ascii="Calibri" w:hAnsi="Calibri" w:cs="Calibri"/>
          <w:szCs w:val="20"/>
        </w:rPr>
      </w:pPr>
    </w:p>
    <w:p w:rsidR="0027649B" w:rsidRPr="0062356B" w:rsidRDefault="00DF747B" w:rsidP="007748C5">
      <w:pPr>
        <w:rPr>
          <w:rStyle w:val="Italic"/>
          <w:rFonts w:ascii="Calibri" w:hAnsi="Calibri" w:cs="Calibri"/>
          <w:szCs w:val="20"/>
        </w:rPr>
      </w:pPr>
      <w:r w:rsidRPr="0062356B">
        <w:rPr>
          <w:rStyle w:val="Italic"/>
          <w:rFonts w:ascii="Calibri" w:hAnsi="Calibri" w:cs="Calibri"/>
          <w:szCs w:val="20"/>
        </w:rPr>
        <w:t>Co-Presented by Jim Heath,</w:t>
      </w:r>
      <w:r w:rsidR="0027649B" w:rsidRPr="0062356B">
        <w:rPr>
          <w:rStyle w:val="Italic"/>
          <w:rFonts w:ascii="Calibri" w:hAnsi="Calibri" w:cs="Calibri"/>
          <w:szCs w:val="20"/>
        </w:rPr>
        <w:t xml:space="preserve"> Anthony Macapuguay</w:t>
      </w:r>
      <w:r w:rsidRPr="0062356B">
        <w:rPr>
          <w:rStyle w:val="Italic"/>
          <w:rFonts w:ascii="Calibri" w:hAnsi="Calibri" w:cs="Calibri"/>
          <w:szCs w:val="20"/>
        </w:rPr>
        <w:t xml:space="preserve"> &amp; Matt Simms</w:t>
      </w:r>
    </w:p>
    <w:p w:rsidR="0027649B" w:rsidRPr="0062356B" w:rsidRDefault="0062356B" w:rsidP="0062356B">
      <w:pPr>
        <w:tabs>
          <w:tab w:val="clear" w:pos="1627"/>
          <w:tab w:val="left" w:pos="2116"/>
        </w:tabs>
        <w:rPr>
          <w:rStyle w:val="Italic"/>
          <w:rFonts w:ascii="Calibri" w:hAnsi="Calibri" w:cs="Calibri"/>
          <w:szCs w:val="20"/>
        </w:rPr>
      </w:pPr>
      <w:r w:rsidRPr="0062356B">
        <w:rPr>
          <w:rStyle w:val="Italic"/>
          <w:rFonts w:ascii="Calibri" w:hAnsi="Calibri" w:cs="Calibri"/>
          <w:szCs w:val="20"/>
        </w:rPr>
        <w:tab/>
      </w:r>
    </w:p>
    <w:p w:rsidR="00557DB7" w:rsidRPr="0062356B" w:rsidRDefault="0027649B" w:rsidP="00557DB7">
      <w:pPr>
        <w:rPr>
          <w:rStyle w:val="Italic"/>
          <w:rFonts w:ascii="Calibri" w:hAnsi="Calibri" w:cs="Calibri"/>
          <w:szCs w:val="20"/>
        </w:rPr>
      </w:pPr>
      <w:r w:rsidRPr="0062356B">
        <w:rPr>
          <w:rStyle w:val="Italic"/>
          <w:rFonts w:ascii="Calibri" w:hAnsi="Calibri" w:cs="Calibri"/>
          <w:szCs w:val="20"/>
        </w:rPr>
        <w:t>Tuesday</w:t>
      </w:r>
      <w:r w:rsidR="00F0457C" w:rsidRPr="0062356B">
        <w:rPr>
          <w:rStyle w:val="Italic"/>
          <w:rFonts w:ascii="Calibri" w:hAnsi="Calibri" w:cs="Calibri"/>
          <w:szCs w:val="20"/>
        </w:rPr>
        <w:t xml:space="preserve"> </w:t>
      </w:r>
      <w:r w:rsidRPr="0062356B">
        <w:rPr>
          <w:rStyle w:val="Italic"/>
          <w:rFonts w:ascii="Calibri" w:hAnsi="Calibri" w:cs="Calibri"/>
          <w:szCs w:val="20"/>
        </w:rPr>
        <w:t>June 14</w:t>
      </w:r>
      <w:r w:rsidR="00F0457C" w:rsidRPr="0062356B">
        <w:rPr>
          <w:rStyle w:val="Italic"/>
          <w:rFonts w:ascii="Calibri" w:hAnsi="Calibri" w:cs="Calibri"/>
          <w:szCs w:val="20"/>
        </w:rPr>
        <w:t>, 2011</w:t>
      </w:r>
      <w:r w:rsidRPr="0062356B">
        <w:rPr>
          <w:rStyle w:val="Italic"/>
          <w:rFonts w:ascii="Calibri" w:hAnsi="Calibri" w:cs="Calibri"/>
          <w:szCs w:val="20"/>
        </w:rPr>
        <w:t xml:space="preserve"> 11</w:t>
      </w:r>
      <w:r w:rsidR="00F0457C" w:rsidRPr="0062356B">
        <w:rPr>
          <w:rStyle w:val="Italic"/>
          <w:rFonts w:ascii="Calibri" w:hAnsi="Calibri" w:cs="Calibri"/>
          <w:szCs w:val="20"/>
        </w:rPr>
        <w:t>:0</w:t>
      </w:r>
      <w:r w:rsidR="00044185" w:rsidRPr="0062356B">
        <w:rPr>
          <w:rStyle w:val="Italic"/>
          <w:rFonts w:ascii="Calibri" w:hAnsi="Calibri" w:cs="Calibri"/>
          <w:szCs w:val="20"/>
        </w:rPr>
        <w:t>0</w:t>
      </w:r>
      <w:r w:rsidRPr="0062356B">
        <w:rPr>
          <w:rStyle w:val="Italic"/>
          <w:rFonts w:ascii="Calibri" w:hAnsi="Calibri" w:cs="Calibri"/>
          <w:szCs w:val="20"/>
        </w:rPr>
        <w:t xml:space="preserve"> a</w:t>
      </w:r>
      <w:r w:rsidR="007748C5" w:rsidRPr="0062356B">
        <w:rPr>
          <w:rStyle w:val="Italic"/>
          <w:rFonts w:ascii="Calibri" w:hAnsi="Calibri" w:cs="Calibri"/>
          <w:szCs w:val="20"/>
        </w:rPr>
        <w:t>.m.</w:t>
      </w:r>
    </w:p>
    <w:p w:rsidR="00557DB7" w:rsidRPr="0062356B" w:rsidRDefault="00557DB7" w:rsidP="00557DB7">
      <w:pPr>
        <w:rPr>
          <w:rStyle w:val="Italic"/>
          <w:rFonts w:ascii="Calibri" w:hAnsi="Calibri" w:cs="Calibri"/>
          <w:szCs w:val="20"/>
        </w:rPr>
      </w:pPr>
    </w:p>
    <w:p w:rsidR="00557DB7" w:rsidRPr="0062356B" w:rsidRDefault="00F0457C" w:rsidP="00557DB7">
      <w:pPr>
        <w:pStyle w:val="ListParagraph"/>
        <w:numPr>
          <w:ilvl w:val="0"/>
          <w:numId w:val="5"/>
        </w:numPr>
        <w:ind w:left="540" w:hanging="180"/>
        <w:rPr>
          <w:rFonts w:ascii="Calibri" w:hAnsi="Calibri" w:cs="Calibri"/>
          <w:szCs w:val="20"/>
        </w:rPr>
      </w:pPr>
      <w:r w:rsidRPr="0062356B">
        <w:rPr>
          <w:rFonts w:ascii="Calibri" w:hAnsi="Calibri" w:cs="Calibri"/>
          <w:szCs w:val="20"/>
        </w:rPr>
        <w:t>(</w:t>
      </w:r>
      <w:r w:rsidR="00DF747B" w:rsidRPr="0062356B">
        <w:rPr>
          <w:rFonts w:ascii="Calibri" w:hAnsi="Calibri" w:cs="Calibri"/>
          <w:szCs w:val="20"/>
        </w:rPr>
        <w:t>10:57</w:t>
      </w:r>
      <w:r w:rsidR="0027649B" w:rsidRPr="0062356B">
        <w:rPr>
          <w:rFonts w:ascii="Calibri" w:hAnsi="Calibri" w:cs="Calibri"/>
          <w:szCs w:val="20"/>
        </w:rPr>
        <w:t xml:space="preserve"> a.m.) </w:t>
      </w:r>
      <w:r w:rsidR="00DF747B" w:rsidRPr="0062356B">
        <w:rPr>
          <w:rFonts w:ascii="Calibri" w:hAnsi="Calibri" w:cs="Calibri"/>
          <w:szCs w:val="20"/>
        </w:rPr>
        <w:t>Introduction</w:t>
      </w:r>
    </w:p>
    <w:p w:rsidR="00557DB7" w:rsidRPr="0062356B" w:rsidRDefault="00557DB7" w:rsidP="00557DB7">
      <w:pPr>
        <w:pStyle w:val="ListParagraph"/>
        <w:numPr>
          <w:ilvl w:val="1"/>
          <w:numId w:val="2"/>
        </w:numPr>
        <w:spacing w:line="360" w:lineRule="auto"/>
        <w:ind w:left="990"/>
        <w:rPr>
          <w:rFonts w:ascii="Calibri" w:hAnsi="Calibri" w:cs="Calibri"/>
          <w:szCs w:val="20"/>
        </w:rPr>
      </w:pPr>
      <w:r w:rsidRPr="0062356B">
        <w:rPr>
          <w:rFonts w:ascii="Calibri" w:hAnsi="Calibri" w:cs="Calibri"/>
          <w:szCs w:val="20"/>
        </w:rPr>
        <w:t>The purpose of this meeting is to discuss the proposed legislation from the USCAA membership in regards to the Ratings &amp; Selections criteria.</w:t>
      </w:r>
    </w:p>
    <w:p w:rsidR="00557DB7" w:rsidRPr="0062356B" w:rsidRDefault="00DF747B" w:rsidP="00557DB7">
      <w:pPr>
        <w:pStyle w:val="ListParagraph"/>
        <w:numPr>
          <w:ilvl w:val="0"/>
          <w:numId w:val="2"/>
        </w:numPr>
        <w:spacing w:line="360" w:lineRule="auto"/>
        <w:ind w:left="540" w:hanging="180"/>
        <w:rPr>
          <w:rFonts w:ascii="Calibri" w:hAnsi="Calibri" w:cs="Calibri"/>
          <w:szCs w:val="20"/>
        </w:rPr>
      </w:pPr>
      <w:r w:rsidRPr="0062356B">
        <w:rPr>
          <w:rFonts w:ascii="Calibri" w:hAnsi="Calibri" w:cs="Calibri"/>
          <w:szCs w:val="20"/>
        </w:rPr>
        <w:t>(11:00 a.m.) Stat Reporting</w:t>
      </w:r>
    </w:p>
    <w:p w:rsidR="00DF747B" w:rsidRPr="0062356B" w:rsidRDefault="00DF747B" w:rsidP="00557DB7">
      <w:pPr>
        <w:pStyle w:val="ListParagraph"/>
        <w:numPr>
          <w:ilvl w:val="1"/>
          <w:numId w:val="2"/>
        </w:numPr>
        <w:tabs>
          <w:tab w:val="clear" w:pos="1627"/>
          <w:tab w:val="left" w:pos="990"/>
        </w:tabs>
        <w:spacing w:line="360" w:lineRule="auto"/>
        <w:ind w:left="630" w:firstLine="0"/>
        <w:rPr>
          <w:rFonts w:ascii="Calibri" w:hAnsi="Calibri" w:cs="Calibri"/>
          <w:szCs w:val="20"/>
        </w:rPr>
      </w:pPr>
      <w:r w:rsidRPr="0062356B">
        <w:rPr>
          <w:rFonts w:ascii="Calibri" w:hAnsi="Calibri" w:cs="Calibri"/>
          <w:szCs w:val="20"/>
        </w:rPr>
        <w:t>Proposed by Adam Holbrook- Southern State Community College</w:t>
      </w:r>
    </w:p>
    <w:p w:rsidR="00557DB7" w:rsidRPr="0062356B" w:rsidRDefault="00DF747B" w:rsidP="00557DB7">
      <w:pPr>
        <w:numPr>
          <w:ilvl w:val="3"/>
          <w:numId w:val="4"/>
        </w:numPr>
        <w:tabs>
          <w:tab w:val="clear" w:pos="1627"/>
        </w:tabs>
        <w:spacing w:line="360" w:lineRule="auto"/>
        <w:ind w:left="1710"/>
        <w:rPr>
          <w:rFonts w:ascii="Calibri" w:hAnsi="Calibri" w:cs="Calibri"/>
          <w:szCs w:val="20"/>
        </w:rPr>
      </w:pPr>
      <w:r w:rsidRPr="0062356B">
        <w:rPr>
          <w:rFonts w:ascii="Calibri" w:hAnsi="Calibri" w:cs="Calibri"/>
          <w:szCs w:val="20"/>
        </w:rPr>
        <w:t>The host school of national tournaments should have to follow the same guidelines as the other schools, and if they fail in reporting stats consecutive weeks, they should be disqualified from national tournament participation.</w:t>
      </w:r>
      <w:r w:rsidR="00557DB7" w:rsidRPr="0062356B">
        <w:rPr>
          <w:rFonts w:ascii="Calibri" w:hAnsi="Calibri" w:cs="Calibri"/>
          <w:szCs w:val="20"/>
        </w:rPr>
        <w:t xml:space="preserve">  </w:t>
      </w:r>
      <w:r w:rsidRPr="0062356B">
        <w:rPr>
          <w:rFonts w:ascii="Calibri" w:hAnsi="Calibri" w:cs="Calibri"/>
          <w:szCs w:val="20"/>
        </w:rPr>
        <w:t>Reporting club and JV games is optional, and if reported the affiliation of that school’s varsity team be included on the results page of the USCAA.  Rather than club or JV, it should say D-III JV, etc.</w:t>
      </w:r>
    </w:p>
    <w:p w:rsidR="00557DB7" w:rsidRPr="0062356B" w:rsidRDefault="00557DB7" w:rsidP="00557DB7">
      <w:pPr>
        <w:numPr>
          <w:ilvl w:val="3"/>
          <w:numId w:val="4"/>
        </w:numPr>
        <w:tabs>
          <w:tab w:val="clear" w:pos="1627"/>
        </w:tabs>
        <w:spacing w:line="360" w:lineRule="auto"/>
        <w:ind w:left="1710"/>
        <w:rPr>
          <w:rFonts w:ascii="Calibri" w:hAnsi="Calibri" w:cs="Calibri"/>
          <w:szCs w:val="20"/>
        </w:rPr>
      </w:pPr>
      <w:r w:rsidRPr="0062356B">
        <w:rPr>
          <w:rFonts w:ascii="Calibri" w:hAnsi="Calibri" w:cs="Calibri"/>
          <w:szCs w:val="20"/>
        </w:rPr>
        <w:t>Points of discussion for the sub-committee:</w:t>
      </w:r>
    </w:p>
    <w:p w:rsidR="00557DB7" w:rsidRPr="0062356B" w:rsidRDefault="00557DB7" w:rsidP="00557DB7">
      <w:pPr>
        <w:numPr>
          <w:ilvl w:val="4"/>
          <w:numId w:val="4"/>
        </w:numPr>
        <w:tabs>
          <w:tab w:val="clear" w:pos="1627"/>
        </w:tabs>
        <w:spacing w:line="360" w:lineRule="auto"/>
        <w:ind w:left="2430"/>
        <w:rPr>
          <w:rFonts w:ascii="Calibri" w:hAnsi="Calibri" w:cs="Calibri"/>
          <w:szCs w:val="20"/>
        </w:rPr>
      </w:pPr>
      <w:r w:rsidRPr="0062356B">
        <w:rPr>
          <w:rFonts w:ascii="Calibri" w:hAnsi="Calibri" w:cs="Calibri"/>
          <w:szCs w:val="20"/>
        </w:rPr>
        <w:t>Clarification as to what defines what can account as a “game” in USCAA standards</w:t>
      </w:r>
    </w:p>
    <w:p w:rsidR="00557DB7" w:rsidRPr="0062356B" w:rsidRDefault="00D20704" w:rsidP="00D20704">
      <w:pPr>
        <w:tabs>
          <w:tab w:val="clear" w:pos="1627"/>
        </w:tabs>
        <w:spacing w:line="360" w:lineRule="auto"/>
        <w:ind w:left="360"/>
        <w:rPr>
          <w:rFonts w:ascii="Calibri" w:hAnsi="Calibri" w:cs="Calibri"/>
          <w:szCs w:val="20"/>
        </w:rPr>
      </w:pPr>
      <w:r w:rsidRPr="0062356B">
        <w:rPr>
          <w:rFonts w:ascii="Calibri" w:hAnsi="Calibri" w:cs="Calibri"/>
          <w:szCs w:val="20"/>
        </w:rPr>
        <w:t>III.</w:t>
      </w:r>
      <w:r w:rsidRPr="0062356B">
        <w:rPr>
          <w:rFonts w:ascii="Calibri" w:hAnsi="Calibri" w:cs="Calibri"/>
          <w:szCs w:val="20"/>
        </w:rPr>
        <w:tab/>
      </w:r>
      <w:r w:rsidR="00557DB7" w:rsidRPr="0062356B">
        <w:rPr>
          <w:rFonts w:ascii="Calibri" w:hAnsi="Calibri" w:cs="Calibri"/>
          <w:szCs w:val="20"/>
        </w:rPr>
        <w:t>(11:07 a.m.) Coaches Poll</w:t>
      </w:r>
    </w:p>
    <w:p w:rsidR="00762B5D" w:rsidRPr="0062356B" w:rsidRDefault="00557DB7" w:rsidP="00762B5D">
      <w:pPr>
        <w:numPr>
          <w:ilvl w:val="1"/>
          <w:numId w:val="4"/>
        </w:numPr>
        <w:tabs>
          <w:tab w:val="clear" w:pos="1627"/>
        </w:tabs>
        <w:spacing w:line="360" w:lineRule="auto"/>
        <w:rPr>
          <w:rFonts w:ascii="Calibri" w:hAnsi="Calibri" w:cs="Calibri"/>
          <w:szCs w:val="20"/>
        </w:rPr>
      </w:pPr>
      <w:r w:rsidRPr="0062356B">
        <w:rPr>
          <w:rFonts w:ascii="Calibri" w:hAnsi="Calibri" w:cs="Calibri"/>
          <w:szCs w:val="20"/>
        </w:rPr>
        <w:t>Proposed by Ed Moran- Central Penn College</w:t>
      </w:r>
    </w:p>
    <w:p w:rsidR="00557DB7" w:rsidRPr="0062356B" w:rsidRDefault="00557DB7" w:rsidP="00762B5D">
      <w:pPr>
        <w:numPr>
          <w:ilvl w:val="2"/>
          <w:numId w:val="4"/>
        </w:numPr>
        <w:tabs>
          <w:tab w:val="clear" w:pos="1627"/>
        </w:tabs>
        <w:spacing w:line="360" w:lineRule="auto"/>
        <w:rPr>
          <w:rFonts w:ascii="Calibri" w:hAnsi="Calibri" w:cs="Calibri"/>
          <w:szCs w:val="20"/>
        </w:rPr>
      </w:pPr>
      <w:r w:rsidRPr="0062356B">
        <w:rPr>
          <w:rFonts w:ascii="Calibri" w:hAnsi="Calibri" w:cs="Calibri"/>
          <w:szCs w:val="20"/>
        </w:rPr>
        <w:t>The coaches’ poll voters be publicized, rotated each year among all of the teams, and that coaches be selected in regions. For example 3-4 coaches from New England region, 3-4 from PA region(region with 15 teams in Division II),  3-4 from the south region (Virginia and lower states), 3- 4 from the Midwest region, etc.  This way we could claim true fairness in voting and hopefully promote more teams to play each other within the USCAA.</w:t>
      </w:r>
    </w:p>
    <w:p w:rsidR="00762B5D" w:rsidRPr="0062356B" w:rsidRDefault="00762B5D" w:rsidP="00762B5D">
      <w:pPr>
        <w:numPr>
          <w:ilvl w:val="1"/>
          <w:numId w:val="4"/>
        </w:numPr>
        <w:tabs>
          <w:tab w:val="clear" w:pos="1627"/>
        </w:tabs>
        <w:spacing w:line="360" w:lineRule="auto"/>
        <w:rPr>
          <w:rFonts w:ascii="Calibri" w:hAnsi="Calibri" w:cs="Calibri"/>
          <w:szCs w:val="20"/>
        </w:rPr>
      </w:pPr>
      <w:r w:rsidRPr="0062356B">
        <w:rPr>
          <w:rFonts w:ascii="Calibri" w:hAnsi="Calibri" w:cs="Calibri"/>
          <w:szCs w:val="20"/>
        </w:rPr>
        <w:t>Points of discussion for the sub-committee:</w:t>
      </w:r>
    </w:p>
    <w:p w:rsidR="00762B5D" w:rsidRPr="0062356B" w:rsidRDefault="00762B5D" w:rsidP="00762B5D">
      <w:pPr>
        <w:numPr>
          <w:ilvl w:val="2"/>
          <w:numId w:val="4"/>
        </w:numPr>
        <w:tabs>
          <w:tab w:val="clear" w:pos="1627"/>
        </w:tabs>
        <w:spacing w:line="360" w:lineRule="auto"/>
        <w:rPr>
          <w:rFonts w:ascii="Calibri" w:hAnsi="Calibri" w:cs="Calibri"/>
          <w:szCs w:val="20"/>
        </w:rPr>
      </w:pPr>
      <w:r w:rsidRPr="0062356B">
        <w:rPr>
          <w:rFonts w:ascii="Calibri" w:hAnsi="Calibri" w:cs="Calibri"/>
          <w:szCs w:val="20"/>
        </w:rPr>
        <w:t xml:space="preserve">Should the USCAA publicize the </w:t>
      </w:r>
      <w:r w:rsidR="00282DD5" w:rsidRPr="0062356B">
        <w:rPr>
          <w:rFonts w:ascii="Calibri" w:hAnsi="Calibri" w:cs="Calibri"/>
          <w:szCs w:val="20"/>
        </w:rPr>
        <w:t>coaches’</w:t>
      </w:r>
      <w:r w:rsidRPr="0062356B">
        <w:rPr>
          <w:rFonts w:ascii="Calibri" w:hAnsi="Calibri" w:cs="Calibri"/>
          <w:szCs w:val="20"/>
        </w:rPr>
        <w:t xml:space="preserve"> poll members?</w:t>
      </w:r>
    </w:p>
    <w:p w:rsidR="00762B5D" w:rsidRPr="0062356B" w:rsidRDefault="00762B5D" w:rsidP="00D20704">
      <w:pPr>
        <w:numPr>
          <w:ilvl w:val="3"/>
          <w:numId w:val="4"/>
        </w:numPr>
        <w:tabs>
          <w:tab w:val="clear" w:pos="1627"/>
        </w:tabs>
        <w:spacing w:line="360" w:lineRule="auto"/>
        <w:rPr>
          <w:rFonts w:ascii="Calibri" w:hAnsi="Calibri" w:cs="Calibri"/>
          <w:szCs w:val="20"/>
        </w:rPr>
      </w:pPr>
      <w:r w:rsidRPr="0062356B">
        <w:rPr>
          <w:rFonts w:ascii="Calibri" w:hAnsi="Calibri" w:cs="Calibri"/>
          <w:szCs w:val="20"/>
        </w:rPr>
        <w:t>NCAA &amp; NAIA do currently publicize their coaches poll members</w:t>
      </w:r>
    </w:p>
    <w:p w:rsidR="00762B5D" w:rsidRPr="0062356B" w:rsidRDefault="00762B5D" w:rsidP="00D20704">
      <w:pPr>
        <w:numPr>
          <w:ilvl w:val="3"/>
          <w:numId w:val="4"/>
        </w:numPr>
        <w:tabs>
          <w:tab w:val="clear" w:pos="1627"/>
        </w:tabs>
        <w:spacing w:line="360" w:lineRule="auto"/>
        <w:rPr>
          <w:rFonts w:ascii="Calibri" w:hAnsi="Calibri" w:cs="Calibri"/>
          <w:szCs w:val="20"/>
        </w:rPr>
      </w:pPr>
      <w:r w:rsidRPr="0062356B">
        <w:rPr>
          <w:rFonts w:ascii="Calibri" w:hAnsi="Calibri" w:cs="Calibri"/>
          <w:szCs w:val="20"/>
        </w:rPr>
        <w:t>Matt Richards &amp; Bill Ashby expressed disinterest and caution about publicizing the coaches poll members</w:t>
      </w:r>
    </w:p>
    <w:p w:rsidR="00D20704" w:rsidRPr="0062356B" w:rsidRDefault="00D20704" w:rsidP="00D20704">
      <w:pPr>
        <w:numPr>
          <w:ilvl w:val="2"/>
          <w:numId w:val="4"/>
        </w:numPr>
        <w:tabs>
          <w:tab w:val="clear" w:pos="1627"/>
        </w:tabs>
        <w:spacing w:line="360" w:lineRule="auto"/>
        <w:rPr>
          <w:rFonts w:ascii="Calibri" w:hAnsi="Calibri" w:cs="Calibri"/>
          <w:szCs w:val="20"/>
        </w:rPr>
      </w:pPr>
      <w:r w:rsidRPr="0062356B">
        <w:rPr>
          <w:rFonts w:ascii="Calibri" w:hAnsi="Calibri" w:cs="Calibri"/>
          <w:szCs w:val="20"/>
        </w:rPr>
        <w:t xml:space="preserve">Publicize the regionalization and level of membership (NCAA, NAIA, etc.) of the representatives on the </w:t>
      </w:r>
      <w:r w:rsidR="00282DD5" w:rsidRPr="0062356B">
        <w:rPr>
          <w:rFonts w:ascii="Calibri" w:hAnsi="Calibri" w:cs="Calibri"/>
          <w:szCs w:val="20"/>
        </w:rPr>
        <w:t>coaches’</w:t>
      </w:r>
      <w:r w:rsidRPr="0062356B">
        <w:rPr>
          <w:rFonts w:ascii="Calibri" w:hAnsi="Calibri" w:cs="Calibri"/>
          <w:szCs w:val="20"/>
        </w:rPr>
        <w:t xml:space="preserve"> poll?</w:t>
      </w:r>
    </w:p>
    <w:p w:rsidR="00D20704" w:rsidRPr="0062356B" w:rsidRDefault="00D20704" w:rsidP="00D20704">
      <w:pPr>
        <w:numPr>
          <w:ilvl w:val="2"/>
          <w:numId w:val="4"/>
        </w:numPr>
        <w:tabs>
          <w:tab w:val="clear" w:pos="1627"/>
        </w:tabs>
        <w:spacing w:line="360" w:lineRule="auto"/>
        <w:rPr>
          <w:rFonts w:ascii="Calibri" w:hAnsi="Calibri" w:cs="Calibri"/>
          <w:szCs w:val="20"/>
        </w:rPr>
      </w:pPr>
      <w:r w:rsidRPr="0062356B">
        <w:rPr>
          <w:rFonts w:ascii="Calibri" w:hAnsi="Calibri" w:cs="Calibri"/>
          <w:szCs w:val="20"/>
        </w:rPr>
        <w:t xml:space="preserve">Publicize the final </w:t>
      </w:r>
      <w:r w:rsidR="00282DD5" w:rsidRPr="0062356B">
        <w:rPr>
          <w:rFonts w:ascii="Calibri" w:hAnsi="Calibri" w:cs="Calibri"/>
          <w:szCs w:val="20"/>
        </w:rPr>
        <w:t>coaches’</w:t>
      </w:r>
      <w:r w:rsidRPr="0062356B">
        <w:rPr>
          <w:rFonts w:ascii="Calibri" w:hAnsi="Calibri" w:cs="Calibri"/>
          <w:szCs w:val="20"/>
        </w:rPr>
        <w:t xml:space="preserve"> poll after the end of the respective Championships?</w:t>
      </w:r>
    </w:p>
    <w:p w:rsidR="004A73CF" w:rsidRPr="0062356B" w:rsidRDefault="004A73CF" w:rsidP="00D20704">
      <w:pPr>
        <w:numPr>
          <w:ilvl w:val="2"/>
          <w:numId w:val="4"/>
        </w:numPr>
        <w:tabs>
          <w:tab w:val="clear" w:pos="1627"/>
        </w:tabs>
        <w:spacing w:line="360" w:lineRule="auto"/>
        <w:rPr>
          <w:rFonts w:ascii="Calibri" w:hAnsi="Calibri" w:cs="Calibri"/>
          <w:szCs w:val="20"/>
        </w:rPr>
      </w:pPr>
      <w:r w:rsidRPr="0062356B">
        <w:rPr>
          <w:rFonts w:ascii="Calibri" w:hAnsi="Calibri" w:cs="Calibri"/>
          <w:szCs w:val="20"/>
        </w:rPr>
        <w:lastRenderedPageBreak/>
        <w:t xml:space="preserve">Should representatives on the </w:t>
      </w:r>
      <w:r w:rsidR="00282DD5" w:rsidRPr="0062356B">
        <w:rPr>
          <w:rFonts w:ascii="Calibri" w:hAnsi="Calibri" w:cs="Calibri"/>
          <w:szCs w:val="20"/>
        </w:rPr>
        <w:t>coaches’</w:t>
      </w:r>
      <w:r w:rsidRPr="0062356B">
        <w:rPr>
          <w:rFonts w:ascii="Calibri" w:hAnsi="Calibri" w:cs="Calibri"/>
          <w:szCs w:val="20"/>
        </w:rPr>
        <w:t xml:space="preserve"> poll be allowed to vote for their own team?  Does this system work with our current system?</w:t>
      </w:r>
    </w:p>
    <w:p w:rsidR="00EB0FC5" w:rsidRPr="0062356B" w:rsidRDefault="00EB0FC5" w:rsidP="00D20704">
      <w:pPr>
        <w:numPr>
          <w:ilvl w:val="2"/>
          <w:numId w:val="4"/>
        </w:numPr>
        <w:tabs>
          <w:tab w:val="clear" w:pos="1627"/>
        </w:tabs>
        <w:spacing w:line="360" w:lineRule="auto"/>
        <w:rPr>
          <w:rFonts w:ascii="Calibri" w:hAnsi="Calibri" w:cs="Calibri"/>
          <w:szCs w:val="20"/>
        </w:rPr>
      </w:pPr>
      <w:r w:rsidRPr="0062356B">
        <w:rPr>
          <w:rFonts w:ascii="Calibri" w:hAnsi="Calibri" w:cs="Calibri"/>
          <w:szCs w:val="20"/>
        </w:rPr>
        <w:t xml:space="preserve">Should the </w:t>
      </w:r>
      <w:r w:rsidR="00282DD5" w:rsidRPr="0062356B">
        <w:rPr>
          <w:rFonts w:ascii="Calibri" w:hAnsi="Calibri" w:cs="Calibri"/>
          <w:szCs w:val="20"/>
        </w:rPr>
        <w:t>coaches’</w:t>
      </w:r>
      <w:r w:rsidRPr="0062356B">
        <w:rPr>
          <w:rFonts w:ascii="Calibri" w:hAnsi="Calibri" w:cs="Calibri"/>
          <w:szCs w:val="20"/>
        </w:rPr>
        <w:t xml:space="preserve"> poll wait a few weeks before being publicized to remove the skew of teams who play many games at the beginning of the season?</w:t>
      </w:r>
    </w:p>
    <w:p w:rsidR="00EB0FC5" w:rsidRPr="0062356B" w:rsidRDefault="00EB0FC5" w:rsidP="00D20704">
      <w:pPr>
        <w:numPr>
          <w:ilvl w:val="2"/>
          <w:numId w:val="4"/>
        </w:numPr>
        <w:tabs>
          <w:tab w:val="clear" w:pos="1627"/>
        </w:tabs>
        <w:spacing w:line="360" w:lineRule="auto"/>
        <w:rPr>
          <w:rFonts w:ascii="Calibri" w:hAnsi="Calibri" w:cs="Calibri"/>
          <w:szCs w:val="20"/>
        </w:rPr>
      </w:pPr>
      <w:r w:rsidRPr="0062356B">
        <w:rPr>
          <w:rFonts w:ascii="Calibri" w:hAnsi="Calibri" w:cs="Calibri"/>
          <w:szCs w:val="20"/>
        </w:rPr>
        <w:t xml:space="preserve">The National Office contact the AD’s directly to inquire about coaches serving on the </w:t>
      </w:r>
      <w:r w:rsidR="00282DD5" w:rsidRPr="0062356B">
        <w:rPr>
          <w:rFonts w:ascii="Calibri" w:hAnsi="Calibri" w:cs="Calibri"/>
          <w:szCs w:val="20"/>
        </w:rPr>
        <w:t>coaches’</w:t>
      </w:r>
      <w:r w:rsidRPr="0062356B">
        <w:rPr>
          <w:rFonts w:ascii="Calibri" w:hAnsi="Calibri" w:cs="Calibri"/>
          <w:szCs w:val="20"/>
        </w:rPr>
        <w:t xml:space="preserve"> poll committee rather than the coaches individually.</w:t>
      </w:r>
    </w:p>
    <w:p w:rsidR="00EB0FC5" w:rsidRPr="0062356B" w:rsidRDefault="00D20704" w:rsidP="00EB0FC5">
      <w:pPr>
        <w:tabs>
          <w:tab w:val="clear" w:pos="1627"/>
        </w:tabs>
        <w:spacing w:line="360" w:lineRule="auto"/>
        <w:ind w:left="360"/>
        <w:rPr>
          <w:rFonts w:ascii="Calibri" w:hAnsi="Calibri" w:cs="Calibri"/>
          <w:szCs w:val="20"/>
        </w:rPr>
      </w:pPr>
      <w:r w:rsidRPr="0062356B">
        <w:rPr>
          <w:rFonts w:ascii="Calibri" w:hAnsi="Calibri" w:cs="Calibri"/>
          <w:szCs w:val="20"/>
        </w:rPr>
        <w:t>I</w:t>
      </w:r>
      <w:r w:rsidR="006D4AFC" w:rsidRPr="0062356B">
        <w:rPr>
          <w:rFonts w:ascii="Calibri" w:hAnsi="Calibri" w:cs="Calibri"/>
          <w:szCs w:val="20"/>
        </w:rPr>
        <w:t>V.</w:t>
      </w:r>
      <w:r w:rsidR="006D4AFC" w:rsidRPr="0062356B">
        <w:rPr>
          <w:rFonts w:ascii="Calibri" w:hAnsi="Calibri" w:cs="Calibri"/>
          <w:szCs w:val="20"/>
        </w:rPr>
        <w:tab/>
        <w:t>(11:23</w:t>
      </w:r>
      <w:r w:rsidRPr="0062356B">
        <w:rPr>
          <w:rFonts w:ascii="Calibri" w:hAnsi="Calibri" w:cs="Calibri"/>
          <w:szCs w:val="20"/>
        </w:rPr>
        <w:t xml:space="preserve"> a.m.) </w:t>
      </w:r>
      <w:r w:rsidR="00EB0FC5" w:rsidRPr="0062356B">
        <w:rPr>
          <w:rFonts w:ascii="Calibri" w:hAnsi="Calibri" w:cs="Calibri"/>
          <w:szCs w:val="20"/>
        </w:rPr>
        <w:t>Coaches Poll</w:t>
      </w:r>
    </w:p>
    <w:p w:rsidR="00EB0FC5" w:rsidRPr="0062356B" w:rsidRDefault="00EB0FC5" w:rsidP="00EB0FC5">
      <w:pPr>
        <w:numPr>
          <w:ilvl w:val="1"/>
          <w:numId w:val="4"/>
        </w:numPr>
        <w:tabs>
          <w:tab w:val="clear" w:pos="1627"/>
        </w:tabs>
        <w:spacing w:line="360" w:lineRule="auto"/>
        <w:rPr>
          <w:rFonts w:ascii="Calibri" w:hAnsi="Calibri" w:cs="Calibri"/>
          <w:szCs w:val="20"/>
        </w:rPr>
      </w:pPr>
      <w:r w:rsidRPr="0062356B">
        <w:rPr>
          <w:rFonts w:ascii="Calibri" w:hAnsi="Calibri" w:cs="Calibri"/>
          <w:szCs w:val="20"/>
        </w:rPr>
        <w:t>Proposed by Garth Pleasant- Rochester College</w:t>
      </w:r>
    </w:p>
    <w:p w:rsidR="00EB0FC5" w:rsidRPr="0062356B" w:rsidRDefault="00EB0FC5" w:rsidP="00EB0FC5">
      <w:pPr>
        <w:numPr>
          <w:ilvl w:val="2"/>
          <w:numId w:val="4"/>
        </w:numPr>
        <w:tabs>
          <w:tab w:val="clear" w:pos="1627"/>
        </w:tabs>
        <w:spacing w:line="360" w:lineRule="auto"/>
        <w:rPr>
          <w:rFonts w:ascii="Calibri" w:hAnsi="Calibri" w:cs="Calibri"/>
          <w:szCs w:val="20"/>
        </w:rPr>
      </w:pPr>
      <w:r w:rsidRPr="0062356B">
        <w:rPr>
          <w:rFonts w:ascii="Calibri" w:hAnsi="Calibri" w:cs="Calibri"/>
          <w:szCs w:val="20"/>
        </w:rPr>
        <w:t xml:space="preserve">We now use four variables to come up with the composite on the statistics, the winning percentage, the rating, the power percentage rating and the strength of schedule.  I suggest that we add the </w:t>
      </w:r>
      <w:r w:rsidR="00282DD5" w:rsidRPr="0062356B">
        <w:rPr>
          <w:rFonts w:ascii="Calibri" w:hAnsi="Calibri" w:cs="Calibri"/>
          <w:szCs w:val="20"/>
        </w:rPr>
        <w:t>coaches’</w:t>
      </w:r>
      <w:r w:rsidRPr="0062356B">
        <w:rPr>
          <w:rFonts w:ascii="Calibri" w:hAnsi="Calibri" w:cs="Calibri"/>
          <w:szCs w:val="20"/>
        </w:rPr>
        <w:t xml:space="preserve"> poll to these variables to come up with the composite.  The teams who are selected would come from the composite score. We could even give the coaches poll some extra weight as a variable such as doubling it.   </w:t>
      </w:r>
    </w:p>
    <w:p w:rsidR="00EB0FC5" w:rsidRPr="0062356B" w:rsidRDefault="00EB0FC5" w:rsidP="00EB0FC5">
      <w:pPr>
        <w:numPr>
          <w:ilvl w:val="1"/>
          <w:numId w:val="4"/>
        </w:numPr>
        <w:tabs>
          <w:tab w:val="clear" w:pos="1627"/>
        </w:tabs>
        <w:spacing w:line="360" w:lineRule="auto"/>
        <w:rPr>
          <w:rFonts w:ascii="Calibri" w:hAnsi="Calibri" w:cs="Calibri"/>
          <w:szCs w:val="20"/>
        </w:rPr>
      </w:pPr>
      <w:r w:rsidRPr="0062356B">
        <w:rPr>
          <w:rFonts w:ascii="Calibri" w:hAnsi="Calibri" w:cs="Calibri"/>
          <w:szCs w:val="20"/>
        </w:rPr>
        <w:t>Points of discussion for the sub-committee:</w:t>
      </w:r>
    </w:p>
    <w:p w:rsidR="00EB0FC5" w:rsidRPr="0062356B" w:rsidRDefault="00EB0FC5" w:rsidP="00EB0FC5">
      <w:pPr>
        <w:numPr>
          <w:ilvl w:val="2"/>
          <w:numId w:val="4"/>
        </w:numPr>
        <w:tabs>
          <w:tab w:val="clear" w:pos="1627"/>
        </w:tabs>
        <w:spacing w:line="360" w:lineRule="auto"/>
        <w:rPr>
          <w:rFonts w:ascii="Calibri" w:hAnsi="Calibri" w:cs="Calibri"/>
          <w:szCs w:val="20"/>
        </w:rPr>
      </w:pPr>
      <w:r w:rsidRPr="0062356B">
        <w:rPr>
          <w:rFonts w:ascii="Calibri" w:hAnsi="Calibri" w:cs="Calibri"/>
          <w:szCs w:val="20"/>
        </w:rPr>
        <w:t>None presented</w:t>
      </w:r>
    </w:p>
    <w:p w:rsidR="006D4AFC" w:rsidRPr="0062356B" w:rsidRDefault="00EB0FC5" w:rsidP="00317C5C">
      <w:pPr>
        <w:tabs>
          <w:tab w:val="clear" w:pos="1627"/>
        </w:tabs>
        <w:spacing w:line="360" w:lineRule="auto"/>
        <w:ind w:left="720" w:hanging="360"/>
        <w:rPr>
          <w:rFonts w:ascii="Calibri" w:hAnsi="Calibri" w:cs="Calibri"/>
          <w:szCs w:val="20"/>
        </w:rPr>
      </w:pPr>
      <w:r w:rsidRPr="0062356B">
        <w:rPr>
          <w:rFonts w:ascii="Calibri" w:hAnsi="Calibri" w:cs="Calibri"/>
          <w:szCs w:val="20"/>
        </w:rPr>
        <w:t xml:space="preserve">V. (11:28 a.m.) </w:t>
      </w:r>
      <w:r w:rsidR="006D4AFC" w:rsidRPr="0062356B">
        <w:rPr>
          <w:rFonts w:ascii="Calibri" w:hAnsi="Calibri" w:cs="Calibri"/>
          <w:szCs w:val="20"/>
        </w:rPr>
        <w:t>Game Statistics Submissions</w:t>
      </w:r>
    </w:p>
    <w:p w:rsidR="006D4AFC" w:rsidRPr="0062356B" w:rsidRDefault="006D4AFC" w:rsidP="006D4AFC">
      <w:pPr>
        <w:numPr>
          <w:ilvl w:val="1"/>
          <w:numId w:val="6"/>
        </w:numPr>
        <w:tabs>
          <w:tab w:val="clear" w:pos="1627"/>
        </w:tabs>
        <w:spacing w:line="360" w:lineRule="auto"/>
        <w:rPr>
          <w:rFonts w:ascii="Calibri" w:hAnsi="Calibri" w:cs="Calibri"/>
          <w:szCs w:val="20"/>
        </w:rPr>
      </w:pPr>
      <w:r w:rsidRPr="0062356B">
        <w:rPr>
          <w:rFonts w:ascii="Calibri" w:hAnsi="Calibri" w:cs="Calibri"/>
          <w:szCs w:val="20"/>
        </w:rPr>
        <w:t>Proposed by the USCAA National Office</w:t>
      </w:r>
    </w:p>
    <w:p w:rsidR="006D4AFC" w:rsidRPr="0062356B" w:rsidRDefault="006D4AFC" w:rsidP="006D4AFC">
      <w:pPr>
        <w:numPr>
          <w:ilvl w:val="2"/>
          <w:numId w:val="6"/>
        </w:numPr>
        <w:tabs>
          <w:tab w:val="clear" w:pos="1627"/>
        </w:tabs>
        <w:spacing w:line="360" w:lineRule="auto"/>
        <w:rPr>
          <w:rFonts w:ascii="Calibri" w:hAnsi="Calibri" w:cs="Calibri"/>
          <w:szCs w:val="20"/>
        </w:rPr>
      </w:pPr>
      <w:r w:rsidRPr="0062356B">
        <w:rPr>
          <w:rFonts w:ascii="Calibri" w:hAnsi="Calibri" w:cs="Calibri"/>
          <w:szCs w:val="20"/>
        </w:rPr>
        <w:t>For the 2011-12 sport season it is strongly recommended all schools utilize computerized statistics for reporting to the National Statistician.</w:t>
      </w:r>
    </w:p>
    <w:p w:rsidR="006D4AFC" w:rsidRPr="0062356B" w:rsidRDefault="006D4AFC" w:rsidP="006D4AFC">
      <w:pPr>
        <w:numPr>
          <w:ilvl w:val="2"/>
          <w:numId w:val="6"/>
        </w:numPr>
        <w:tabs>
          <w:tab w:val="clear" w:pos="1627"/>
        </w:tabs>
        <w:spacing w:line="360" w:lineRule="auto"/>
        <w:rPr>
          <w:rFonts w:ascii="Calibri" w:hAnsi="Calibri" w:cs="Calibri"/>
          <w:szCs w:val="20"/>
        </w:rPr>
      </w:pPr>
      <w:r w:rsidRPr="0062356B">
        <w:rPr>
          <w:rFonts w:ascii="Calibri" w:hAnsi="Calibri" w:cs="Calibri"/>
          <w:szCs w:val="20"/>
        </w:rPr>
        <w:t xml:space="preserve">All USCAA member institutions will be required to submit only computerized stats to the USCAA National Statistician beginning the 2012-13 </w:t>
      </w:r>
      <w:r w:rsidR="00282DD5" w:rsidRPr="0062356B">
        <w:rPr>
          <w:rFonts w:ascii="Calibri" w:hAnsi="Calibri" w:cs="Calibri"/>
          <w:szCs w:val="20"/>
        </w:rPr>
        <w:t>seasons</w:t>
      </w:r>
      <w:r w:rsidRPr="0062356B">
        <w:rPr>
          <w:rFonts w:ascii="Calibri" w:hAnsi="Calibri" w:cs="Calibri"/>
          <w:szCs w:val="20"/>
        </w:rPr>
        <w:t>.</w:t>
      </w:r>
    </w:p>
    <w:p w:rsidR="006D4AFC" w:rsidRPr="0062356B" w:rsidRDefault="006D4AFC" w:rsidP="006D4AFC">
      <w:pPr>
        <w:numPr>
          <w:ilvl w:val="2"/>
          <w:numId w:val="6"/>
        </w:numPr>
        <w:tabs>
          <w:tab w:val="clear" w:pos="1627"/>
        </w:tabs>
        <w:spacing w:line="360" w:lineRule="auto"/>
        <w:rPr>
          <w:rFonts w:ascii="Calibri" w:hAnsi="Calibri" w:cs="Calibri"/>
          <w:szCs w:val="20"/>
        </w:rPr>
      </w:pPr>
      <w:r w:rsidRPr="0062356B">
        <w:rPr>
          <w:rFonts w:ascii="Calibri" w:hAnsi="Calibri" w:cs="Calibri"/>
          <w:szCs w:val="20"/>
        </w:rPr>
        <w:t xml:space="preserve">Failure to comply by Fall of 2012 can result in sanctions placed against the institution. </w:t>
      </w:r>
    </w:p>
    <w:p w:rsidR="006D4AFC" w:rsidRPr="0062356B" w:rsidRDefault="006D4AFC" w:rsidP="006D4AFC">
      <w:pPr>
        <w:numPr>
          <w:ilvl w:val="1"/>
          <w:numId w:val="6"/>
        </w:numPr>
        <w:tabs>
          <w:tab w:val="clear" w:pos="1627"/>
        </w:tabs>
        <w:spacing w:line="360" w:lineRule="auto"/>
        <w:rPr>
          <w:rFonts w:ascii="Calibri" w:hAnsi="Calibri" w:cs="Calibri"/>
          <w:szCs w:val="20"/>
        </w:rPr>
      </w:pPr>
      <w:r w:rsidRPr="0062356B">
        <w:rPr>
          <w:rFonts w:ascii="Calibri" w:hAnsi="Calibri" w:cs="Calibri"/>
          <w:szCs w:val="20"/>
        </w:rPr>
        <w:t>Points of discussion for the sub-committee:</w:t>
      </w:r>
    </w:p>
    <w:p w:rsidR="006D4AFC" w:rsidRPr="0062356B" w:rsidRDefault="00317C5C" w:rsidP="006D4AFC">
      <w:pPr>
        <w:numPr>
          <w:ilvl w:val="2"/>
          <w:numId w:val="6"/>
        </w:numPr>
        <w:tabs>
          <w:tab w:val="clear" w:pos="1627"/>
        </w:tabs>
        <w:spacing w:line="360" w:lineRule="auto"/>
        <w:rPr>
          <w:rFonts w:ascii="Calibri" w:hAnsi="Calibri" w:cs="Calibri"/>
          <w:szCs w:val="20"/>
        </w:rPr>
      </w:pPr>
      <w:r w:rsidRPr="0062356B">
        <w:rPr>
          <w:rFonts w:ascii="Calibri" w:hAnsi="Calibri" w:cs="Calibri"/>
          <w:szCs w:val="20"/>
        </w:rPr>
        <w:t>The goal is to ensure the statistics submitted and publicized by the National Office would be uniform in each respective sport.</w:t>
      </w:r>
    </w:p>
    <w:p w:rsidR="00317C5C" w:rsidRPr="0062356B" w:rsidRDefault="00317C5C" w:rsidP="00317C5C">
      <w:pPr>
        <w:tabs>
          <w:tab w:val="clear" w:pos="1627"/>
        </w:tabs>
        <w:spacing w:line="360" w:lineRule="auto"/>
        <w:ind w:firstLine="360"/>
        <w:rPr>
          <w:rFonts w:ascii="Calibri" w:hAnsi="Calibri" w:cs="Calibri"/>
          <w:szCs w:val="20"/>
        </w:rPr>
      </w:pPr>
      <w:r w:rsidRPr="0062356B">
        <w:rPr>
          <w:rFonts w:ascii="Calibri" w:hAnsi="Calibri" w:cs="Calibri"/>
          <w:szCs w:val="20"/>
        </w:rPr>
        <w:t>VI. (11:34 a.m.) Additional Clarifications from the Membership in regards to Ratings/Selections</w:t>
      </w:r>
    </w:p>
    <w:p w:rsidR="00317C5C" w:rsidRPr="0062356B" w:rsidRDefault="00317C5C" w:rsidP="00317C5C">
      <w:pPr>
        <w:numPr>
          <w:ilvl w:val="1"/>
          <w:numId w:val="6"/>
        </w:numPr>
        <w:tabs>
          <w:tab w:val="clear" w:pos="1627"/>
        </w:tabs>
        <w:spacing w:line="360" w:lineRule="auto"/>
        <w:rPr>
          <w:rFonts w:ascii="Calibri" w:hAnsi="Calibri" w:cs="Calibri"/>
          <w:szCs w:val="20"/>
        </w:rPr>
      </w:pPr>
      <w:r w:rsidRPr="0062356B">
        <w:rPr>
          <w:rFonts w:ascii="Calibri" w:hAnsi="Calibri" w:cs="Calibri"/>
          <w:szCs w:val="20"/>
        </w:rPr>
        <w:t>Discussion by Clint Pleasant (Rochester College)</w:t>
      </w:r>
    </w:p>
    <w:p w:rsidR="00317C5C" w:rsidRPr="0062356B" w:rsidRDefault="00317C5C" w:rsidP="00317C5C">
      <w:pPr>
        <w:numPr>
          <w:ilvl w:val="2"/>
          <w:numId w:val="6"/>
        </w:numPr>
        <w:tabs>
          <w:tab w:val="clear" w:pos="1627"/>
        </w:tabs>
        <w:spacing w:line="360" w:lineRule="auto"/>
        <w:rPr>
          <w:rFonts w:ascii="Calibri" w:hAnsi="Calibri" w:cs="Calibri"/>
          <w:szCs w:val="20"/>
        </w:rPr>
      </w:pPr>
      <w:r w:rsidRPr="0062356B">
        <w:rPr>
          <w:rFonts w:ascii="Calibri" w:hAnsi="Calibri" w:cs="Calibri"/>
          <w:szCs w:val="20"/>
        </w:rPr>
        <w:t>Coaches utilizing real-time data to construct their coaches poll submissions rather than the information provided from the National Office which is generally a week behind.</w:t>
      </w:r>
    </w:p>
    <w:p w:rsidR="00317C5C" w:rsidRPr="0062356B" w:rsidRDefault="00317C5C" w:rsidP="00317C5C">
      <w:pPr>
        <w:numPr>
          <w:ilvl w:val="1"/>
          <w:numId w:val="6"/>
        </w:numPr>
        <w:tabs>
          <w:tab w:val="clear" w:pos="1627"/>
        </w:tabs>
        <w:spacing w:line="360" w:lineRule="auto"/>
        <w:rPr>
          <w:rFonts w:ascii="Calibri" w:hAnsi="Calibri" w:cs="Calibri"/>
          <w:szCs w:val="20"/>
        </w:rPr>
      </w:pPr>
      <w:r w:rsidRPr="0062356B">
        <w:rPr>
          <w:rFonts w:ascii="Calibri" w:hAnsi="Calibri" w:cs="Calibri"/>
          <w:szCs w:val="20"/>
        </w:rPr>
        <w:t>Discussion by Unity College</w:t>
      </w:r>
    </w:p>
    <w:p w:rsidR="00317C5C" w:rsidRPr="0062356B" w:rsidRDefault="00317C5C" w:rsidP="00317C5C">
      <w:pPr>
        <w:numPr>
          <w:ilvl w:val="2"/>
          <w:numId w:val="6"/>
        </w:numPr>
        <w:tabs>
          <w:tab w:val="clear" w:pos="1627"/>
        </w:tabs>
        <w:spacing w:line="360" w:lineRule="auto"/>
        <w:rPr>
          <w:rFonts w:ascii="Calibri" w:hAnsi="Calibri" w:cs="Calibri"/>
          <w:szCs w:val="20"/>
        </w:rPr>
      </w:pPr>
      <w:r w:rsidRPr="0062356B">
        <w:rPr>
          <w:rFonts w:ascii="Calibri" w:hAnsi="Calibri" w:cs="Calibri"/>
          <w:szCs w:val="20"/>
        </w:rPr>
        <w:t>Include the classifications for the “Other” category in the Power Rankings publication on the USCAA website.</w:t>
      </w:r>
    </w:p>
    <w:p w:rsidR="00317C5C" w:rsidRPr="0062356B" w:rsidRDefault="00317C5C" w:rsidP="00317C5C">
      <w:pPr>
        <w:numPr>
          <w:ilvl w:val="1"/>
          <w:numId w:val="6"/>
        </w:numPr>
        <w:tabs>
          <w:tab w:val="clear" w:pos="1627"/>
        </w:tabs>
        <w:spacing w:line="360" w:lineRule="auto"/>
        <w:rPr>
          <w:rFonts w:ascii="Calibri" w:hAnsi="Calibri" w:cs="Calibri"/>
          <w:szCs w:val="20"/>
        </w:rPr>
      </w:pPr>
      <w:r w:rsidRPr="0062356B">
        <w:rPr>
          <w:rFonts w:ascii="Calibri" w:hAnsi="Calibri" w:cs="Calibri"/>
          <w:szCs w:val="20"/>
        </w:rPr>
        <w:lastRenderedPageBreak/>
        <w:t>Discussion by Clint Pleasant (Rochester College)</w:t>
      </w:r>
    </w:p>
    <w:p w:rsidR="00317C5C" w:rsidRPr="0062356B" w:rsidRDefault="00317C5C" w:rsidP="00317C5C">
      <w:pPr>
        <w:numPr>
          <w:ilvl w:val="2"/>
          <w:numId w:val="6"/>
        </w:numPr>
        <w:tabs>
          <w:tab w:val="clear" w:pos="1627"/>
        </w:tabs>
        <w:spacing w:line="360" w:lineRule="auto"/>
        <w:rPr>
          <w:rFonts w:ascii="Calibri" w:hAnsi="Calibri" w:cs="Calibri"/>
          <w:szCs w:val="20"/>
        </w:rPr>
      </w:pPr>
      <w:r w:rsidRPr="0062356B">
        <w:rPr>
          <w:rFonts w:ascii="Calibri" w:hAnsi="Calibri" w:cs="Calibri"/>
          <w:szCs w:val="20"/>
        </w:rPr>
        <w:t>Remove NCAA Division III and NAIA Division II from the “Other” category from the Power Rankings.</w:t>
      </w:r>
    </w:p>
    <w:p w:rsidR="00066BBC" w:rsidRPr="0062356B" w:rsidRDefault="00066BBC" w:rsidP="00317C5C">
      <w:pPr>
        <w:numPr>
          <w:ilvl w:val="2"/>
          <w:numId w:val="6"/>
        </w:numPr>
        <w:tabs>
          <w:tab w:val="clear" w:pos="1627"/>
        </w:tabs>
        <w:spacing w:line="360" w:lineRule="auto"/>
        <w:rPr>
          <w:rFonts w:ascii="Calibri" w:hAnsi="Calibri" w:cs="Calibri"/>
          <w:szCs w:val="20"/>
        </w:rPr>
      </w:pPr>
      <w:r w:rsidRPr="0062356B">
        <w:rPr>
          <w:rFonts w:ascii="Calibri" w:hAnsi="Calibri" w:cs="Calibri"/>
          <w:szCs w:val="20"/>
        </w:rPr>
        <w:t>Create an additional level of category for the Power Rankings to include NCAA Division III and NAIA Division II.</w:t>
      </w:r>
    </w:p>
    <w:p w:rsidR="00282DD5" w:rsidRPr="0062356B" w:rsidRDefault="00282DD5" w:rsidP="00282DD5">
      <w:pPr>
        <w:numPr>
          <w:ilvl w:val="2"/>
          <w:numId w:val="6"/>
        </w:numPr>
        <w:tabs>
          <w:tab w:val="clear" w:pos="1627"/>
        </w:tabs>
        <w:spacing w:line="360" w:lineRule="auto"/>
        <w:rPr>
          <w:rFonts w:ascii="Calibri" w:hAnsi="Calibri" w:cs="Calibri"/>
          <w:szCs w:val="20"/>
        </w:rPr>
      </w:pPr>
      <w:r w:rsidRPr="0062356B">
        <w:rPr>
          <w:rFonts w:ascii="Calibri" w:hAnsi="Calibri" w:cs="Calibri"/>
          <w:szCs w:val="20"/>
        </w:rPr>
        <w:t>The rationale years ago when these categories were grouped into the “Other” category was to ensure USCAA institutions values were not diminished.</w:t>
      </w:r>
    </w:p>
    <w:p w:rsidR="00282DD5" w:rsidRPr="0062356B" w:rsidRDefault="00282DD5" w:rsidP="00282DD5">
      <w:pPr>
        <w:tabs>
          <w:tab w:val="clear" w:pos="1627"/>
        </w:tabs>
        <w:spacing w:line="360" w:lineRule="auto"/>
        <w:rPr>
          <w:rFonts w:ascii="Calibri" w:hAnsi="Calibri" w:cs="Calibri"/>
          <w:szCs w:val="20"/>
        </w:rPr>
      </w:pPr>
    </w:p>
    <w:p w:rsidR="00282DD5" w:rsidRPr="0062356B" w:rsidRDefault="00282DD5" w:rsidP="00282DD5">
      <w:pPr>
        <w:tabs>
          <w:tab w:val="clear" w:pos="1627"/>
        </w:tabs>
        <w:spacing w:line="360" w:lineRule="auto"/>
        <w:jc w:val="center"/>
        <w:rPr>
          <w:rFonts w:ascii="Calibri" w:hAnsi="Calibri" w:cs="Calibri"/>
          <w:szCs w:val="20"/>
        </w:rPr>
      </w:pPr>
      <w:r w:rsidRPr="0062356B">
        <w:rPr>
          <w:rFonts w:ascii="Calibri" w:hAnsi="Calibri" w:cs="Calibri"/>
          <w:szCs w:val="20"/>
        </w:rPr>
        <w:t>--11:43 a.m. End of meeting --</w:t>
      </w:r>
    </w:p>
    <w:p w:rsidR="00317C5C" w:rsidRPr="006D4AFC" w:rsidRDefault="00317C5C" w:rsidP="00317C5C">
      <w:pPr>
        <w:tabs>
          <w:tab w:val="clear" w:pos="1627"/>
        </w:tabs>
        <w:spacing w:line="360" w:lineRule="auto"/>
        <w:ind w:firstLine="360"/>
        <w:rPr>
          <w:sz w:val="16"/>
          <w:szCs w:val="16"/>
        </w:rPr>
      </w:pPr>
    </w:p>
    <w:p w:rsidR="00EB0FC5" w:rsidRPr="00EB0FC5" w:rsidRDefault="00EB0FC5" w:rsidP="00EB0FC5">
      <w:pPr>
        <w:tabs>
          <w:tab w:val="clear" w:pos="1627"/>
        </w:tabs>
        <w:spacing w:line="360" w:lineRule="auto"/>
        <w:ind w:firstLine="360"/>
        <w:rPr>
          <w:rFonts w:cs="Calibri"/>
          <w:sz w:val="16"/>
          <w:szCs w:val="16"/>
        </w:rPr>
      </w:pPr>
    </w:p>
    <w:p w:rsidR="00EB0FC5" w:rsidRDefault="00EB0FC5"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Default="00FE5521" w:rsidP="00EB0FC5">
      <w:pPr>
        <w:tabs>
          <w:tab w:val="clear" w:pos="1627"/>
        </w:tabs>
        <w:spacing w:line="360" w:lineRule="auto"/>
        <w:ind w:left="360"/>
        <w:rPr>
          <w:rFonts w:cs="Calibri"/>
          <w:sz w:val="16"/>
          <w:szCs w:val="16"/>
        </w:rPr>
      </w:pPr>
    </w:p>
    <w:p w:rsidR="00FE5521" w:rsidRPr="00FE5521" w:rsidRDefault="00FE5521" w:rsidP="00FE5521">
      <w:pPr>
        <w:rPr>
          <w:rFonts w:ascii="Calibri" w:hAnsi="Calibri" w:cs="Calibri"/>
          <w:b/>
          <w:szCs w:val="20"/>
        </w:rPr>
      </w:pPr>
      <w:r w:rsidRPr="00FE5521">
        <w:rPr>
          <w:rFonts w:ascii="Calibri" w:hAnsi="Calibri" w:cs="Calibri"/>
          <w:b/>
          <w:bCs/>
          <w:szCs w:val="20"/>
        </w:rPr>
        <w:lastRenderedPageBreak/>
        <w:t>United States Collegiate Athletic Association</w:t>
      </w:r>
    </w:p>
    <w:p w:rsidR="00FE5521" w:rsidRPr="00FE5521" w:rsidRDefault="00FE5521" w:rsidP="00FE5521">
      <w:pPr>
        <w:rPr>
          <w:rFonts w:ascii="Calibri" w:hAnsi="Calibri" w:cs="Calibri"/>
          <w:b/>
          <w:szCs w:val="20"/>
        </w:rPr>
      </w:pPr>
      <w:r w:rsidRPr="00FE5521">
        <w:rPr>
          <w:rFonts w:ascii="Calibri" w:hAnsi="Calibri" w:cs="Calibri"/>
          <w:b/>
          <w:szCs w:val="20"/>
        </w:rPr>
        <w:t>National Convention Bylaws Town Hall Meeting Minutes</w:t>
      </w:r>
    </w:p>
    <w:p w:rsidR="00FE5521" w:rsidRPr="00FE5521" w:rsidRDefault="00FE5521" w:rsidP="00FE5521">
      <w:pPr>
        <w:rPr>
          <w:rStyle w:val="Italic"/>
          <w:rFonts w:ascii="Calibri" w:hAnsi="Calibri" w:cs="Calibri"/>
          <w:szCs w:val="20"/>
        </w:rPr>
      </w:pPr>
      <w:r w:rsidRPr="00FE5521">
        <w:rPr>
          <w:rStyle w:val="Italic"/>
          <w:rFonts w:ascii="Calibri" w:hAnsi="Calibri" w:cs="Calibri"/>
          <w:szCs w:val="20"/>
        </w:rPr>
        <w:t>Presented by Dave Gonyea</w:t>
      </w:r>
    </w:p>
    <w:p w:rsidR="00FE5521" w:rsidRPr="00FE5521" w:rsidRDefault="00FE5521" w:rsidP="00FE5521">
      <w:pPr>
        <w:rPr>
          <w:rStyle w:val="Italic"/>
          <w:rFonts w:ascii="Calibri" w:hAnsi="Calibri" w:cs="Calibri"/>
          <w:szCs w:val="20"/>
        </w:rPr>
      </w:pPr>
      <w:r w:rsidRPr="00FE5521">
        <w:rPr>
          <w:rStyle w:val="Italic"/>
          <w:rFonts w:ascii="Calibri" w:hAnsi="Calibri" w:cs="Calibri"/>
          <w:szCs w:val="20"/>
        </w:rPr>
        <w:t>Tuesday June 14, 2011 2:30 p.m.</w:t>
      </w:r>
    </w:p>
    <w:p w:rsidR="00FE5521" w:rsidRPr="00FE5521" w:rsidRDefault="00FE5521" w:rsidP="00FE5521">
      <w:pPr>
        <w:pStyle w:val="ListParagraph"/>
        <w:ind w:left="540"/>
        <w:rPr>
          <w:rFonts w:ascii="Calibri" w:hAnsi="Calibri" w:cs="Calibri"/>
          <w:szCs w:val="20"/>
        </w:rPr>
      </w:pPr>
    </w:p>
    <w:p w:rsidR="00FE5521" w:rsidRPr="00FE5521" w:rsidRDefault="00FE5521" w:rsidP="00FE5521">
      <w:pPr>
        <w:pStyle w:val="ListParagraph"/>
        <w:numPr>
          <w:ilvl w:val="0"/>
          <w:numId w:val="2"/>
        </w:numPr>
        <w:rPr>
          <w:rFonts w:ascii="Calibri" w:hAnsi="Calibri" w:cs="Calibri"/>
          <w:szCs w:val="20"/>
        </w:rPr>
      </w:pPr>
      <w:r w:rsidRPr="00FE5521">
        <w:rPr>
          <w:rFonts w:ascii="Calibri" w:hAnsi="Calibri" w:cs="Calibri"/>
          <w:szCs w:val="20"/>
        </w:rPr>
        <w:t>(2:34 p.m.) Introduction</w:t>
      </w:r>
    </w:p>
    <w:p w:rsidR="00FE5521" w:rsidRPr="00FE5521" w:rsidRDefault="00FE5521" w:rsidP="00FE5521">
      <w:pPr>
        <w:pStyle w:val="ListParagraph"/>
        <w:numPr>
          <w:ilvl w:val="1"/>
          <w:numId w:val="2"/>
        </w:numPr>
        <w:spacing w:line="360" w:lineRule="auto"/>
        <w:ind w:left="990"/>
        <w:rPr>
          <w:rFonts w:ascii="Calibri" w:hAnsi="Calibri" w:cs="Calibri"/>
          <w:szCs w:val="20"/>
          <w:u w:val="single"/>
        </w:rPr>
      </w:pPr>
      <w:r w:rsidRPr="00FE5521">
        <w:rPr>
          <w:rFonts w:ascii="Calibri" w:hAnsi="Calibri" w:cs="Calibri"/>
          <w:szCs w:val="20"/>
        </w:rPr>
        <w:t>The purpose of this meeting is to discuss the proposed legislation from the USCAA membership in regards to the Bylaws criteria.</w:t>
      </w:r>
    </w:p>
    <w:p w:rsidR="00FE5521" w:rsidRPr="00FE5521" w:rsidRDefault="00FE5521" w:rsidP="00FE5521">
      <w:pPr>
        <w:pStyle w:val="ListParagraph"/>
        <w:numPr>
          <w:ilvl w:val="0"/>
          <w:numId w:val="2"/>
        </w:numPr>
        <w:tabs>
          <w:tab w:val="clear" w:pos="1627"/>
        </w:tabs>
        <w:spacing w:after="200" w:line="276" w:lineRule="auto"/>
        <w:rPr>
          <w:rFonts w:ascii="Calibri" w:hAnsi="Calibri" w:cs="Calibri"/>
          <w:szCs w:val="20"/>
        </w:rPr>
      </w:pPr>
      <w:r w:rsidRPr="00FE5521">
        <w:rPr>
          <w:rFonts w:ascii="Calibri" w:hAnsi="Calibri" w:cs="Calibri"/>
          <w:szCs w:val="20"/>
        </w:rPr>
        <w:t>(2:38 p.m.) Eligibility</w:t>
      </w:r>
    </w:p>
    <w:p w:rsidR="00FE5521" w:rsidRPr="00FE5521" w:rsidRDefault="00FE5521" w:rsidP="00FE5521">
      <w:pPr>
        <w:pStyle w:val="ListParagraph"/>
        <w:numPr>
          <w:ilvl w:val="1"/>
          <w:numId w:val="2"/>
        </w:numPr>
        <w:tabs>
          <w:tab w:val="clear" w:pos="1627"/>
        </w:tabs>
        <w:spacing w:after="200" w:line="276" w:lineRule="auto"/>
        <w:rPr>
          <w:rFonts w:ascii="Calibri" w:hAnsi="Calibri" w:cs="Calibri"/>
          <w:szCs w:val="20"/>
        </w:rPr>
      </w:pPr>
      <w:r w:rsidRPr="00FE5521">
        <w:rPr>
          <w:rFonts w:ascii="Calibri" w:hAnsi="Calibri" w:cs="Calibri"/>
          <w:szCs w:val="20"/>
        </w:rPr>
        <w:t>Proposed by USCAA Board President’s Advisory Eligibility Committee</w:t>
      </w:r>
    </w:p>
    <w:p w:rsidR="00FE5521" w:rsidRPr="00FE5521" w:rsidRDefault="00FE5521" w:rsidP="00FE5521">
      <w:pPr>
        <w:pStyle w:val="ListParagraph"/>
        <w:numPr>
          <w:ilvl w:val="0"/>
          <w:numId w:val="7"/>
        </w:numPr>
        <w:tabs>
          <w:tab w:val="clear" w:pos="1627"/>
        </w:tabs>
        <w:spacing w:after="200" w:line="276" w:lineRule="auto"/>
        <w:jc w:val="both"/>
        <w:rPr>
          <w:rFonts w:ascii="Calibri" w:hAnsi="Calibri" w:cs="Calibri"/>
          <w:szCs w:val="20"/>
        </w:rPr>
      </w:pPr>
      <w:r w:rsidRPr="00FE5521">
        <w:rPr>
          <w:rFonts w:ascii="Calibri" w:hAnsi="Calibri" w:cs="Calibri"/>
          <w:szCs w:val="20"/>
        </w:rPr>
        <w:t xml:space="preserve">(2:39 p.m.) Proposal for Section 5 Transfer Requirements - Legislation should be added to state the following: </w:t>
      </w:r>
    </w:p>
    <w:p w:rsidR="00FE5521" w:rsidRPr="00FE5521" w:rsidRDefault="00FE5521" w:rsidP="00FE5521">
      <w:pPr>
        <w:ind w:left="2160"/>
        <w:jc w:val="both"/>
        <w:rPr>
          <w:rFonts w:ascii="Calibri" w:hAnsi="Calibri" w:cs="Calibri"/>
          <w:szCs w:val="20"/>
        </w:rPr>
      </w:pPr>
      <w:r w:rsidRPr="00FE5521">
        <w:rPr>
          <w:rFonts w:ascii="Calibri" w:hAnsi="Calibri" w:cs="Calibri"/>
          <w:szCs w:val="20"/>
        </w:rPr>
        <w:t>“When determining eligibility for transfer student-athletes, GPAs from previous colleges should NOT be considered when determining eligibility.”</w:t>
      </w:r>
    </w:p>
    <w:p w:rsidR="00FE5521" w:rsidRPr="00FE5521" w:rsidRDefault="00FE5521" w:rsidP="00FE5521">
      <w:pPr>
        <w:ind w:left="2160"/>
        <w:jc w:val="both"/>
        <w:rPr>
          <w:rFonts w:ascii="Calibri" w:hAnsi="Calibri" w:cs="Calibri"/>
          <w:szCs w:val="20"/>
        </w:rPr>
      </w:pPr>
      <w:r w:rsidRPr="00FE5521">
        <w:rPr>
          <w:rFonts w:ascii="Calibri" w:hAnsi="Calibri" w:cs="Calibri"/>
          <w:szCs w:val="20"/>
        </w:rPr>
        <w:t xml:space="preserve">Rationale: Currently, there are some schools that are including previous gpa’s in there cumulative gpa calculation and some school that are not. By instituting this legislation, it would provide for greater consistency across all USCAA when determining eligibility. One thing to consider, though, is that fact that not including previous gpa’s when a student-athlete transfers will encourage student athletes to transfer versus staying at their institutions and working to get themselves eligible (Section #4B). Proposed legislation to address this fact is provided in item #6 below. </w:t>
      </w:r>
    </w:p>
    <w:p w:rsidR="00FE5521" w:rsidRPr="00FE5521" w:rsidRDefault="00FE5521" w:rsidP="00FE5521">
      <w:pPr>
        <w:pStyle w:val="ListParagraph"/>
        <w:numPr>
          <w:ilvl w:val="2"/>
          <w:numId w:val="11"/>
        </w:numPr>
        <w:tabs>
          <w:tab w:val="clear" w:pos="1627"/>
        </w:tabs>
        <w:spacing w:after="200" w:line="276" w:lineRule="auto"/>
        <w:jc w:val="both"/>
        <w:rPr>
          <w:rFonts w:ascii="Calibri" w:hAnsi="Calibri" w:cs="Calibri"/>
          <w:szCs w:val="20"/>
        </w:rPr>
      </w:pPr>
      <w:r w:rsidRPr="00FE5521">
        <w:rPr>
          <w:rFonts w:ascii="Calibri" w:hAnsi="Calibri" w:cs="Calibri"/>
          <w:szCs w:val="20"/>
        </w:rPr>
        <w:t>USCAA should mandate that GPAs of transfer students not be considered for determining the transfer’s eligibility</w:t>
      </w:r>
    </w:p>
    <w:p w:rsidR="00FE5521" w:rsidRPr="00FE5521" w:rsidRDefault="00FE5521" w:rsidP="00FE5521">
      <w:pPr>
        <w:pStyle w:val="ListParagraph"/>
        <w:numPr>
          <w:ilvl w:val="0"/>
          <w:numId w:val="7"/>
        </w:numPr>
        <w:tabs>
          <w:tab w:val="clear" w:pos="1627"/>
        </w:tabs>
        <w:spacing w:after="200" w:line="276" w:lineRule="auto"/>
        <w:jc w:val="both"/>
        <w:rPr>
          <w:rFonts w:ascii="Calibri" w:hAnsi="Calibri" w:cs="Calibri"/>
          <w:szCs w:val="20"/>
        </w:rPr>
      </w:pPr>
      <w:r w:rsidRPr="00FE5521">
        <w:rPr>
          <w:rFonts w:ascii="Calibri" w:hAnsi="Calibri" w:cs="Calibri"/>
          <w:szCs w:val="20"/>
        </w:rPr>
        <w:t>(2:43 p.m.) Proposal for Section 3E &amp; 3F - Legislation should be added to provide clarification on “accumulated” credit hours. Should further detail “attempted” credit hours whether a student-athlete has passed, f</w:t>
      </w:r>
      <w:r w:rsidR="00B512A6">
        <w:rPr>
          <w:rFonts w:ascii="Calibri" w:hAnsi="Calibri" w:cs="Calibri"/>
          <w:szCs w:val="20"/>
        </w:rPr>
        <w:t>ailed, or withdrawn from class(</w:t>
      </w:r>
      <w:r w:rsidRPr="00FE5521">
        <w:rPr>
          <w:rFonts w:ascii="Calibri" w:hAnsi="Calibri" w:cs="Calibri"/>
          <w:szCs w:val="20"/>
        </w:rPr>
        <w:t>s).</w:t>
      </w:r>
    </w:p>
    <w:p w:rsidR="00FE5521" w:rsidRPr="00FE5521" w:rsidRDefault="00FE5521" w:rsidP="00FE5521">
      <w:pPr>
        <w:pStyle w:val="ListParagraph"/>
        <w:jc w:val="both"/>
        <w:rPr>
          <w:rFonts w:ascii="Calibri" w:hAnsi="Calibri" w:cs="Calibri"/>
          <w:szCs w:val="20"/>
        </w:rPr>
      </w:pPr>
    </w:p>
    <w:p w:rsidR="00FE5521" w:rsidRPr="00FE5521" w:rsidRDefault="00FE5521" w:rsidP="00FE5521">
      <w:pPr>
        <w:pStyle w:val="ListParagraph"/>
        <w:ind w:left="2160"/>
        <w:jc w:val="both"/>
        <w:rPr>
          <w:rFonts w:ascii="Calibri" w:hAnsi="Calibri" w:cs="Calibri"/>
          <w:szCs w:val="20"/>
        </w:rPr>
      </w:pPr>
      <w:r w:rsidRPr="00FE5521">
        <w:rPr>
          <w:rFonts w:ascii="Calibri" w:hAnsi="Calibri" w:cs="Calibri"/>
          <w:szCs w:val="20"/>
        </w:rPr>
        <w:t xml:space="preserve">Rationale: Currently, several USCAA schools are counting credit hours based on </w:t>
      </w:r>
      <w:r w:rsidRPr="00FE5521">
        <w:rPr>
          <w:rFonts w:ascii="Calibri" w:hAnsi="Calibri" w:cs="Calibri"/>
          <w:szCs w:val="20"/>
          <w:u w:val="single"/>
        </w:rPr>
        <w:t>their own</w:t>
      </w:r>
      <w:r w:rsidRPr="00FE5521">
        <w:rPr>
          <w:rFonts w:ascii="Calibri" w:hAnsi="Calibri" w:cs="Calibri"/>
          <w:szCs w:val="20"/>
        </w:rPr>
        <w:t xml:space="preserve"> rationale, school policies and/or interpretation of Section 3E &amp; 3F. For example, some schools are only counting the accumulated credit hours that transfer into their school, some schools are not counting attempted credit hours that an athlete may have failed or withdrawn from, etc. Further clarification on what should be counted and not counted is necessary to provide consistency in determining eligibility.</w:t>
      </w:r>
    </w:p>
    <w:p w:rsidR="00FE5521" w:rsidRPr="00FE5521" w:rsidRDefault="00FE5521" w:rsidP="00FE5521">
      <w:pPr>
        <w:pStyle w:val="ListParagraph"/>
        <w:jc w:val="both"/>
        <w:rPr>
          <w:rFonts w:ascii="Calibri" w:hAnsi="Calibri" w:cs="Calibri"/>
          <w:szCs w:val="20"/>
        </w:rPr>
      </w:pPr>
    </w:p>
    <w:p w:rsidR="00FE5521" w:rsidRPr="00FE5521" w:rsidRDefault="00FE5521" w:rsidP="00FE5521">
      <w:pPr>
        <w:pStyle w:val="ListParagraph"/>
        <w:numPr>
          <w:ilvl w:val="0"/>
          <w:numId w:val="7"/>
        </w:numPr>
        <w:tabs>
          <w:tab w:val="clear" w:pos="1627"/>
        </w:tabs>
        <w:spacing w:after="200" w:line="276" w:lineRule="auto"/>
        <w:jc w:val="both"/>
        <w:rPr>
          <w:rFonts w:ascii="Calibri" w:hAnsi="Calibri" w:cs="Calibri"/>
          <w:szCs w:val="20"/>
        </w:rPr>
      </w:pPr>
      <w:r w:rsidRPr="00FE5521">
        <w:rPr>
          <w:rFonts w:ascii="Calibri" w:hAnsi="Calibri" w:cs="Calibri"/>
          <w:szCs w:val="20"/>
        </w:rPr>
        <w:t xml:space="preserve">(2:45 p.m.) Proposal for Section 6B - Legislation should mandate that all institutions must submit eligibility forms to the </w:t>
      </w:r>
      <w:r w:rsidRPr="00FE5521">
        <w:rPr>
          <w:rFonts w:ascii="Calibri" w:hAnsi="Calibri" w:cs="Calibri"/>
          <w:szCs w:val="20"/>
          <w:u w:val="single"/>
        </w:rPr>
        <w:t>national office</w:t>
      </w:r>
      <w:r w:rsidRPr="00FE5521">
        <w:rPr>
          <w:rFonts w:ascii="Calibri" w:hAnsi="Calibri" w:cs="Calibri"/>
          <w:szCs w:val="20"/>
        </w:rPr>
        <w:t xml:space="preserve"> prior to the first contest.  The final deadline to submit forms for sports spanning two semesters will be January 15</w:t>
      </w:r>
      <w:r w:rsidRPr="00FE5521">
        <w:rPr>
          <w:rFonts w:ascii="Calibri" w:hAnsi="Calibri" w:cs="Calibri"/>
          <w:szCs w:val="20"/>
          <w:vertAlign w:val="superscript"/>
        </w:rPr>
        <w:t>th</w:t>
      </w:r>
      <w:r w:rsidRPr="00FE5521">
        <w:rPr>
          <w:rFonts w:ascii="Calibri" w:hAnsi="Calibri" w:cs="Calibri"/>
          <w:szCs w:val="20"/>
        </w:rPr>
        <w:t>.  Failure to submit forms by deadline will result in disqualification from post season competition for that year.</w:t>
      </w:r>
    </w:p>
    <w:p w:rsidR="00FE5521" w:rsidRPr="00FE5521" w:rsidRDefault="00FE5521" w:rsidP="00FE5521">
      <w:pPr>
        <w:pStyle w:val="ListParagraph"/>
        <w:jc w:val="both"/>
        <w:rPr>
          <w:rFonts w:ascii="Calibri" w:hAnsi="Calibri" w:cs="Calibri"/>
          <w:szCs w:val="20"/>
        </w:rPr>
      </w:pPr>
    </w:p>
    <w:p w:rsidR="00FE5521" w:rsidRPr="00FE5521" w:rsidRDefault="00FE5521" w:rsidP="00FE5521">
      <w:pPr>
        <w:pStyle w:val="ListParagraph"/>
        <w:ind w:left="2160"/>
        <w:jc w:val="both"/>
        <w:rPr>
          <w:rFonts w:ascii="Calibri" w:hAnsi="Calibri" w:cs="Calibri"/>
          <w:szCs w:val="20"/>
        </w:rPr>
      </w:pPr>
      <w:r w:rsidRPr="00FE5521">
        <w:rPr>
          <w:rFonts w:ascii="Calibri" w:hAnsi="Calibri" w:cs="Calibri"/>
          <w:szCs w:val="20"/>
        </w:rPr>
        <w:t>Rationale: Section 6B currently allows for USCAA schools to turn in forms by February 1</w:t>
      </w:r>
      <w:r w:rsidRPr="00FE5521">
        <w:rPr>
          <w:rFonts w:ascii="Calibri" w:hAnsi="Calibri" w:cs="Calibri"/>
          <w:szCs w:val="20"/>
          <w:vertAlign w:val="superscript"/>
        </w:rPr>
        <w:t>st</w:t>
      </w:r>
      <w:r w:rsidRPr="00FE5521">
        <w:rPr>
          <w:rFonts w:ascii="Calibri" w:hAnsi="Calibri" w:cs="Calibri"/>
          <w:szCs w:val="20"/>
        </w:rPr>
        <w:t>. This inevitably means that schools could knowingly be playing ineligible players during the month of January. Some schools on the other hand do not have the ability to have cumulative gpa’s determined by their first game of the second half of the season (ex: some schools may play on January 4</w:t>
      </w:r>
      <w:r w:rsidRPr="00FE5521">
        <w:rPr>
          <w:rFonts w:ascii="Calibri" w:hAnsi="Calibri" w:cs="Calibri"/>
          <w:szCs w:val="20"/>
          <w:vertAlign w:val="superscript"/>
        </w:rPr>
        <w:t>th</w:t>
      </w:r>
      <w:r w:rsidRPr="00FE5521">
        <w:rPr>
          <w:rFonts w:ascii="Calibri" w:hAnsi="Calibri" w:cs="Calibri"/>
          <w:szCs w:val="20"/>
        </w:rPr>
        <w:t xml:space="preserve"> or </w:t>
      </w:r>
      <w:r w:rsidRPr="00FE5521">
        <w:rPr>
          <w:rFonts w:ascii="Calibri" w:hAnsi="Calibri" w:cs="Calibri"/>
          <w:szCs w:val="20"/>
        </w:rPr>
        <w:lastRenderedPageBreak/>
        <w:t>5</w:t>
      </w:r>
      <w:r w:rsidRPr="00FE5521">
        <w:rPr>
          <w:rFonts w:ascii="Calibri" w:hAnsi="Calibri" w:cs="Calibri"/>
          <w:szCs w:val="20"/>
          <w:vertAlign w:val="superscript"/>
        </w:rPr>
        <w:t>th</w:t>
      </w:r>
      <w:r w:rsidRPr="00FE5521">
        <w:rPr>
          <w:rFonts w:ascii="Calibri" w:hAnsi="Calibri" w:cs="Calibri"/>
          <w:szCs w:val="20"/>
        </w:rPr>
        <w:t>). Therefore, allowing for a January 15</w:t>
      </w:r>
      <w:r w:rsidRPr="00FE5521">
        <w:rPr>
          <w:rFonts w:ascii="Calibri" w:hAnsi="Calibri" w:cs="Calibri"/>
          <w:szCs w:val="20"/>
          <w:vertAlign w:val="superscript"/>
        </w:rPr>
        <w:t>th</w:t>
      </w:r>
      <w:r w:rsidRPr="00FE5521">
        <w:rPr>
          <w:rFonts w:ascii="Calibri" w:hAnsi="Calibri" w:cs="Calibri"/>
          <w:szCs w:val="20"/>
        </w:rPr>
        <w:t xml:space="preserve"> provides a compromise between the February 1</w:t>
      </w:r>
      <w:r w:rsidRPr="00FE5521">
        <w:rPr>
          <w:rFonts w:ascii="Calibri" w:hAnsi="Calibri" w:cs="Calibri"/>
          <w:szCs w:val="20"/>
          <w:vertAlign w:val="superscript"/>
        </w:rPr>
        <w:t>st</w:t>
      </w:r>
      <w:r w:rsidRPr="00FE5521">
        <w:rPr>
          <w:rFonts w:ascii="Calibri" w:hAnsi="Calibri" w:cs="Calibri"/>
          <w:szCs w:val="20"/>
        </w:rPr>
        <w:t xml:space="preserve"> date and the first contest of the second half of the season. </w:t>
      </w:r>
    </w:p>
    <w:p w:rsidR="00FE5521" w:rsidRPr="00FE5521" w:rsidRDefault="00FE5521" w:rsidP="00FE5521">
      <w:pPr>
        <w:pStyle w:val="ListParagraph"/>
        <w:jc w:val="both"/>
        <w:rPr>
          <w:rFonts w:ascii="Calibri" w:hAnsi="Calibri" w:cs="Calibri"/>
          <w:szCs w:val="20"/>
        </w:rPr>
      </w:pPr>
    </w:p>
    <w:p w:rsidR="00FE5521" w:rsidRPr="00FE5521" w:rsidRDefault="00FE5521" w:rsidP="00FE5521">
      <w:pPr>
        <w:pStyle w:val="ListParagraph"/>
        <w:numPr>
          <w:ilvl w:val="0"/>
          <w:numId w:val="7"/>
        </w:numPr>
        <w:tabs>
          <w:tab w:val="clear" w:pos="1627"/>
        </w:tabs>
        <w:spacing w:after="200" w:line="276" w:lineRule="auto"/>
        <w:jc w:val="both"/>
        <w:rPr>
          <w:rFonts w:ascii="Calibri" w:hAnsi="Calibri" w:cs="Calibri"/>
          <w:szCs w:val="20"/>
        </w:rPr>
      </w:pPr>
      <w:r w:rsidRPr="00FE5521">
        <w:rPr>
          <w:rFonts w:ascii="Calibri" w:hAnsi="Calibri" w:cs="Calibri"/>
          <w:szCs w:val="20"/>
        </w:rPr>
        <w:t>(2:47 p.m.) Proposal for Section 1C - The word “identified” should be replaced with “attending” under Article XVII Section 1C bylaws to provide clarification for a students’ enrollment in a two-year or four year institution.</w:t>
      </w:r>
    </w:p>
    <w:p w:rsidR="00FE5521" w:rsidRPr="00FE5521" w:rsidRDefault="00FE5521" w:rsidP="00FE5521">
      <w:pPr>
        <w:pStyle w:val="ListParagraph"/>
        <w:jc w:val="both"/>
        <w:rPr>
          <w:rFonts w:ascii="Calibri" w:hAnsi="Calibri" w:cs="Calibri"/>
          <w:szCs w:val="20"/>
        </w:rPr>
      </w:pPr>
    </w:p>
    <w:p w:rsidR="00FE5521" w:rsidRPr="00FE5521" w:rsidRDefault="00FE5521" w:rsidP="00FE5521">
      <w:pPr>
        <w:pStyle w:val="ListParagraph"/>
        <w:ind w:left="2160"/>
        <w:jc w:val="both"/>
        <w:rPr>
          <w:rFonts w:ascii="Calibri" w:hAnsi="Calibri" w:cs="Calibri"/>
          <w:szCs w:val="20"/>
        </w:rPr>
      </w:pPr>
      <w:r w:rsidRPr="00FE5521">
        <w:rPr>
          <w:rFonts w:ascii="Calibri" w:hAnsi="Calibri" w:cs="Calibri"/>
          <w:szCs w:val="20"/>
        </w:rPr>
        <w:t>Rationale: The word “identified” does not provide a clear definition for accurate interpretation of section 1C.  Needs more clarification.</w:t>
      </w:r>
    </w:p>
    <w:p w:rsidR="00FE5521" w:rsidRPr="00FE5521" w:rsidRDefault="00FE5521" w:rsidP="00FE5521">
      <w:pPr>
        <w:pStyle w:val="ListParagraph"/>
        <w:jc w:val="both"/>
        <w:rPr>
          <w:rFonts w:ascii="Calibri" w:hAnsi="Calibri" w:cs="Calibri"/>
          <w:szCs w:val="20"/>
        </w:rPr>
      </w:pPr>
    </w:p>
    <w:p w:rsidR="00FE5521" w:rsidRPr="00FE5521" w:rsidRDefault="00FE5521" w:rsidP="00FE5521">
      <w:pPr>
        <w:pStyle w:val="ListParagraph"/>
        <w:numPr>
          <w:ilvl w:val="0"/>
          <w:numId w:val="7"/>
        </w:numPr>
        <w:tabs>
          <w:tab w:val="clear" w:pos="1627"/>
        </w:tabs>
        <w:spacing w:after="200" w:line="276" w:lineRule="auto"/>
        <w:jc w:val="both"/>
        <w:rPr>
          <w:rFonts w:ascii="Calibri" w:hAnsi="Calibri" w:cs="Calibri"/>
          <w:szCs w:val="20"/>
        </w:rPr>
      </w:pPr>
      <w:r w:rsidRPr="00FE5521">
        <w:rPr>
          <w:rFonts w:ascii="Calibri" w:hAnsi="Calibri" w:cs="Calibri"/>
          <w:szCs w:val="20"/>
        </w:rPr>
        <w:t xml:space="preserve">(2:49 p.m.) Proposal for Section 4H – The word “fourth” under the exemption clause should be changed to “one year” as follows:  Student-athletes may complete one year of athletic eligibility only if they are participating as a full time student at the institution for which the received their bachelor’s degree. </w:t>
      </w:r>
    </w:p>
    <w:p w:rsidR="00FE5521" w:rsidRPr="00FE5521" w:rsidRDefault="00FE5521" w:rsidP="00FE5521">
      <w:pPr>
        <w:pStyle w:val="ListParagraph"/>
        <w:jc w:val="both"/>
        <w:rPr>
          <w:rFonts w:ascii="Calibri" w:hAnsi="Calibri" w:cs="Calibri"/>
          <w:szCs w:val="20"/>
        </w:rPr>
      </w:pPr>
    </w:p>
    <w:p w:rsidR="00FE5521" w:rsidRPr="00FE5521" w:rsidRDefault="00FE5521" w:rsidP="00FE5521">
      <w:pPr>
        <w:pStyle w:val="ListParagraph"/>
        <w:ind w:left="2160"/>
        <w:jc w:val="both"/>
        <w:rPr>
          <w:rFonts w:ascii="Calibri" w:hAnsi="Calibri" w:cs="Calibri"/>
          <w:szCs w:val="20"/>
        </w:rPr>
      </w:pPr>
      <w:r w:rsidRPr="00FE5521">
        <w:rPr>
          <w:rFonts w:ascii="Calibri" w:hAnsi="Calibri" w:cs="Calibri"/>
          <w:szCs w:val="20"/>
        </w:rPr>
        <w:t xml:space="preserve">Rationale: The word “fourth” implies that they can only participate if it happens to be their fourth year of competition when in actuality it could be also be their first, second or third year of actual competition. </w:t>
      </w:r>
    </w:p>
    <w:p w:rsidR="00FE5521" w:rsidRPr="00FE5521" w:rsidRDefault="00FE5521" w:rsidP="00FE5521">
      <w:pPr>
        <w:pStyle w:val="ListParagraph"/>
        <w:jc w:val="both"/>
        <w:rPr>
          <w:rFonts w:ascii="Calibri" w:hAnsi="Calibri" w:cs="Calibri"/>
          <w:szCs w:val="20"/>
        </w:rPr>
      </w:pPr>
    </w:p>
    <w:p w:rsidR="00FE5521" w:rsidRPr="00FE5521" w:rsidRDefault="00FE5521" w:rsidP="00FE5521">
      <w:pPr>
        <w:pStyle w:val="ListParagraph"/>
        <w:numPr>
          <w:ilvl w:val="0"/>
          <w:numId w:val="8"/>
        </w:numPr>
        <w:tabs>
          <w:tab w:val="clear" w:pos="1627"/>
        </w:tabs>
        <w:spacing w:after="200" w:line="276" w:lineRule="auto"/>
        <w:jc w:val="both"/>
        <w:rPr>
          <w:rFonts w:ascii="Calibri" w:hAnsi="Calibri" w:cs="Calibri"/>
          <w:szCs w:val="20"/>
        </w:rPr>
      </w:pPr>
      <w:r w:rsidRPr="00FE5521">
        <w:rPr>
          <w:rFonts w:ascii="Calibri" w:hAnsi="Calibri" w:cs="Calibri"/>
          <w:szCs w:val="20"/>
        </w:rPr>
        <w:t>(2:52 p.m.) In conjunction with legislation under Article XVII Section 4B, the USCAA should establish guidelines for reinstatement of eligibility for student-athletes who remain at their previous institution after (1) being deemed academically ineligible and (2) having not been enrolled full-time for 12 consecutive calendar months.  The reinstatement guidelines proposed are as follows:</w:t>
      </w:r>
    </w:p>
    <w:p w:rsidR="00FE5521" w:rsidRPr="00FE5521" w:rsidRDefault="00FE5521" w:rsidP="00FE5521">
      <w:pPr>
        <w:pStyle w:val="ListParagraph"/>
        <w:numPr>
          <w:ilvl w:val="1"/>
          <w:numId w:val="7"/>
        </w:numPr>
        <w:tabs>
          <w:tab w:val="clear" w:pos="1627"/>
        </w:tabs>
        <w:spacing w:after="200" w:line="276" w:lineRule="auto"/>
        <w:jc w:val="both"/>
        <w:rPr>
          <w:rFonts w:ascii="Calibri" w:hAnsi="Calibri" w:cs="Calibri"/>
          <w:szCs w:val="20"/>
        </w:rPr>
      </w:pPr>
      <w:r w:rsidRPr="00FE5521">
        <w:rPr>
          <w:rFonts w:ascii="Calibri" w:hAnsi="Calibri" w:cs="Calibri"/>
          <w:szCs w:val="20"/>
        </w:rPr>
        <w:t>GPAs should not be considered for reinstatement.  No initial threshold for student returning to institution where violation occurred.</w:t>
      </w:r>
    </w:p>
    <w:p w:rsidR="00FE5521" w:rsidRPr="00FE5521" w:rsidRDefault="00FE5521" w:rsidP="00FE5521">
      <w:pPr>
        <w:pStyle w:val="ListParagraph"/>
        <w:numPr>
          <w:ilvl w:val="1"/>
          <w:numId w:val="7"/>
        </w:numPr>
        <w:tabs>
          <w:tab w:val="clear" w:pos="1627"/>
        </w:tabs>
        <w:spacing w:after="200" w:line="276" w:lineRule="auto"/>
        <w:jc w:val="both"/>
        <w:rPr>
          <w:rFonts w:ascii="Calibri" w:hAnsi="Calibri" w:cs="Calibri"/>
          <w:szCs w:val="20"/>
        </w:rPr>
      </w:pPr>
      <w:r w:rsidRPr="00FE5521">
        <w:rPr>
          <w:rFonts w:ascii="Calibri" w:hAnsi="Calibri" w:cs="Calibri"/>
          <w:szCs w:val="20"/>
        </w:rPr>
        <w:t>After the first semester, a 1.6gpa must be obtained.</w:t>
      </w:r>
    </w:p>
    <w:p w:rsidR="00FE5521" w:rsidRPr="00FE5521" w:rsidRDefault="00FE5521" w:rsidP="00FE5521">
      <w:pPr>
        <w:pStyle w:val="ListParagraph"/>
        <w:numPr>
          <w:ilvl w:val="1"/>
          <w:numId w:val="7"/>
        </w:numPr>
        <w:tabs>
          <w:tab w:val="clear" w:pos="1627"/>
        </w:tabs>
        <w:spacing w:after="200" w:line="276" w:lineRule="auto"/>
        <w:jc w:val="both"/>
        <w:rPr>
          <w:rFonts w:ascii="Calibri" w:hAnsi="Calibri" w:cs="Calibri"/>
          <w:szCs w:val="20"/>
        </w:rPr>
      </w:pPr>
      <w:r w:rsidRPr="00FE5521">
        <w:rPr>
          <w:rFonts w:ascii="Calibri" w:hAnsi="Calibri" w:cs="Calibri"/>
          <w:szCs w:val="20"/>
        </w:rPr>
        <w:t>After completing one year of “transfer reinstatement” at a new school, a 2.0gpa must be obtained by the following season of participation.</w:t>
      </w:r>
    </w:p>
    <w:p w:rsidR="00FE5521" w:rsidRPr="00FE5521" w:rsidRDefault="00FE5521" w:rsidP="00FE5521">
      <w:pPr>
        <w:pStyle w:val="ListParagraph"/>
        <w:numPr>
          <w:ilvl w:val="1"/>
          <w:numId w:val="7"/>
        </w:numPr>
        <w:tabs>
          <w:tab w:val="clear" w:pos="1627"/>
        </w:tabs>
        <w:spacing w:after="200" w:line="276" w:lineRule="auto"/>
        <w:jc w:val="both"/>
        <w:rPr>
          <w:rFonts w:ascii="Calibri" w:hAnsi="Calibri" w:cs="Calibri"/>
          <w:szCs w:val="20"/>
        </w:rPr>
      </w:pPr>
      <w:r w:rsidRPr="00FE5521">
        <w:rPr>
          <w:rFonts w:ascii="Calibri" w:hAnsi="Calibri" w:cs="Calibri"/>
          <w:szCs w:val="20"/>
        </w:rPr>
        <w:t>If these guidelines are not achieved at any point, the student athlete will then be deemed ineligible for in season competition until the required GPA is established.</w:t>
      </w:r>
    </w:p>
    <w:p w:rsidR="00FE5521" w:rsidRPr="00FE5521" w:rsidRDefault="00FE5521" w:rsidP="00FE5521">
      <w:pPr>
        <w:pStyle w:val="ListParagraph"/>
        <w:numPr>
          <w:ilvl w:val="1"/>
          <w:numId w:val="7"/>
        </w:numPr>
        <w:tabs>
          <w:tab w:val="clear" w:pos="1627"/>
        </w:tabs>
        <w:spacing w:after="200" w:line="276" w:lineRule="auto"/>
        <w:jc w:val="both"/>
        <w:rPr>
          <w:rFonts w:ascii="Calibri" w:hAnsi="Calibri" w:cs="Calibri"/>
          <w:szCs w:val="20"/>
        </w:rPr>
      </w:pPr>
      <w:r w:rsidRPr="00FE5521">
        <w:rPr>
          <w:rFonts w:ascii="Calibri" w:hAnsi="Calibri" w:cs="Calibri"/>
          <w:szCs w:val="20"/>
        </w:rPr>
        <w:t xml:space="preserve">An “Eligibility Reinstatement” form would need to be established similar to the USCAA Transfer Form. This form would identify student-athletes who are seeking reinstatement after sitting out one calendar year. The original institution would be responsible for submitting the form (along with GPA eligibility form) at the beginning of the athletic season to notify the USCAA of the student-athletes status. </w:t>
      </w:r>
    </w:p>
    <w:p w:rsidR="00FE5521" w:rsidRPr="00FE5521" w:rsidRDefault="00FE5521" w:rsidP="00FE5521">
      <w:pPr>
        <w:pStyle w:val="ListParagraph"/>
        <w:numPr>
          <w:ilvl w:val="2"/>
          <w:numId w:val="2"/>
        </w:numPr>
        <w:tabs>
          <w:tab w:val="clear" w:pos="1627"/>
        </w:tabs>
        <w:spacing w:after="200" w:line="276" w:lineRule="auto"/>
        <w:rPr>
          <w:rFonts w:ascii="Calibri" w:hAnsi="Calibri" w:cs="Calibri"/>
          <w:szCs w:val="20"/>
        </w:rPr>
      </w:pPr>
      <w:r w:rsidRPr="00FE5521">
        <w:rPr>
          <w:rFonts w:ascii="Calibri" w:hAnsi="Calibri" w:cs="Calibri"/>
          <w:szCs w:val="20"/>
        </w:rPr>
        <w:t xml:space="preserve">Rationale: The proposed legislation was created to accomplish two objectives; (1) to counteract the potential for student-athletes to become a victim of “double jeopardy”, and (2) to encourage student-athletes to remain at the institution in which the eligibility violation occurred.  As it currently stands, student-athletes who fall under the guidelines established in Article XVII Section 4B and chooses to transfer, can do so with a clean slate (according to proposal #1).  But, the student-athlete who falls under those same guidelines and chooses not to transfer has the potential to establish initial eligibility (ex. Fall term), perform well academically in that term, and still become ineligible </w:t>
      </w:r>
      <w:r w:rsidRPr="00FE5521">
        <w:rPr>
          <w:rFonts w:ascii="Calibri" w:hAnsi="Calibri" w:cs="Calibri"/>
          <w:szCs w:val="20"/>
        </w:rPr>
        <w:lastRenderedPageBreak/>
        <w:t>during the next term, as a result of their cumulative GPA at that institution (double jeopardy).  This encourages student-athletes to transfer, and ultimately seek out a loop hole to beat the system.</w:t>
      </w:r>
    </w:p>
    <w:p w:rsidR="00FE5521" w:rsidRPr="00FE5521" w:rsidRDefault="00FE5521" w:rsidP="00FE5521">
      <w:pPr>
        <w:pStyle w:val="ListParagraph"/>
        <w:numPr>
          <w:ilvl w:val="3"/>
          <w:numId w:val="2"/>
        </w:numPr>
        <w:tabs>
          <w:tab w:val="clear" w:pos="1627"/>
        </w:tabs>
        <w:spacing w:after="200" w:line="276" w:lineRule="auto"/>
        <w:rPr>
          <w:rFonts w:ascii="Calibri" w:hAnsi="Calibri" w:cs="Calibri"/>
          <w:szCs w:val="20"/>
        </w:rPr>
      </w:pPr>
      <w:r w:rsidRPr="00FE5521">
        <w:rPr>
          <w:rFonts w:ascii="Calibri" w:hAnsi="Calibri" w:cs="Calibri"/>
          <w:szCs w:val="20"/>
        </w:rPr>
        <w:t>Current USCAA Bylaws almost encourage academically ineligible athletes to transfer in order to start with a “clean slate”</w:t>
      </w:r>
    </w:p>
    <w:p w:rsidR="00FE5521" w:rsidRPr="00FE5521" w:rsidRDefault="00FE5521" w:rsidP="00FE5521">
      <w:pPr>
        <w:pStyle w:val="ListParagraph"/>
        <w:rPr>
          <w:rFonts w:ascii="Calibri" w:hAnsi="Calibri" w:cs="Calibri"/>
          <w:szCs w:val="20"/>
        </w:rPr>
      </w:pPr>
    </w:p>
    <w:p w:rsidR="00FE5521" w:rsidRPr="00FE5521" w:rsidRDefault="00FE5521" w:rsidP="00FE5521">
      <w:pPr>
        <w:pStyle w:val="ListParagraph"/>
        <w:numPr>
          <w:ilvl w:val="0"/>
          <w:numId w:val="2"/>
        </w:numPr>
        <w:tabs>
          <w:tab w:val="clear" w:pos="1627"/>
        </w:tabs>
        <w:spacing w:after="200" w:line="276" w:lineRule="auto"/>
        <w:rPr>
          <w:rFonts w:ascii="Calibri" w:hAnsi="Calibri" w:cs="Calibri"/>
          <w:szCs w:val="20"/>
        </w:rPr>
      </w:pPr>
      <w:r w:rsidRPr="00FE5521">
        <w:rPr>
          <w:rFonts w:ascii="Calibri" w:hAnsi="Calibri" w:cs="Calibri"/>
          <w:szCs w:val="20"/>
        </w:rPr>
        <w:t>Eligibility</w:t>
      </w:r>
    </w:p>
    <w:p w:rsidR="00FE5521" w:rsidRPr="00FE5521" w:rsidRDefault="00FE5521" w:rsidP="00FE5521">
      <w:pPr>
        <w:pStyle w:val="ListParagraph"/>
        <w:numPr>
          <w:ilvl w:val="1"/>
          <w:numId w:val="2"/>
        </w:numPr>
        <w:tabs>
          <w:tab w:val="clear" w:pos="1627"/>
        </w:tabs>
        <w:spacing w:after="200" w:line="276" w:lineRule="auto"/>
        <w:rPr>
          <w:rFonts w:ascii="Calibri" w:hAnsi="Calibri" w:cs="Calibri"/>
          <w:szCs w:val="20"/>
        </w:rPr>
      </w:pPr>
      <w:r w:rsidRPr="00FE5521">
        <w:rPr>
          <w:rFonts w:ascii="Calibri" w:hAnsi="Calibri" w:cs="Calibri"/>
          <w:szCs w:val="20"/>
        </w:rPr>
        <w:t>Proposed by USCAA Board of Directors</w:t>
      </w:r>
    </w:p>
    <w:p w:rsidR="00FE5521" w:rsidRPr="00FE5521" w:rsidRDefault="00FE5521" w:rsidP="00FE5521">
      <w:pPr>
        <w:pStyle w:val="NormalWeb"/>
        <w:numPr>
          <w:ilvl w:val="0"/>
          <w:numId w:val="11"/>
        </w:numPr>
        <w:shd w:val="clear" w:color="auto" w:fill="FFFFFF"/>
        <w:spacing w:line="300" w:lineRule="atLeast"/>
        <w:rPr>
          <w:rStyle w:val="Strong"/>
          <w:rFonts w:ascii="Calibri" w:hAnsi="Calibri" w:cs="Calibri"/>
          <w:b w:val="0"/>
          <w:sz w:val="20"/>
          <w:szCs w:val="20"/>
        </w:rPr>
      </w:pPr>
      <w:r w:rsidRPr="00FE5521">
        <w:rPr>
          <w:rFonts w:ascii="Calibri" w:hAnsi="Calibri" w:cs="Calibri"/>
          <w:sz w:val="20"/>
          <w:szCs w:val="20"/>
        </w:rPr>
        <w:t xml:space="preserve">(3:02 p.m.) </w:t>
      </w:r>
      <w:r w:rsidRPr="00FE5521">
        <w:rPr>
          <w:rStyle w:val="Strong"/>
          <w:rFonts w:ascii="Calibri" w:hAnsi="Calibri" w:cs="Calibri"/>
          <w:b w:val="0"/>
          <w:sz w:val="20"/>
          <w:szCs w:val="20"/>
        </w:rPr>
        <w:t>Move to Revise:</w:t>
      </w:r>
    </w:p>
    <w:p w:rsidR="00FE5521" w:rsidRPr="00FE5521" w:rsidRDefault="00FE5521" w:rsidP="00FE5521">
      <w:pPr>
        <w:pStyle w:val="NormalWeb"/>
        <w:shd w:val="clear" w:color="auto" w:fill="FFFFFF"/>
        <w:spacing w:line="300" w:lineRule="atLeast"/>
        <w:ind w:left="2160"/>
        <w:rPr>
          <w:rFonts w:ascii="Calibri" w:hAnsi="Calibri" w:cs="Calibri"/>
          <w:sz w:val="20"/>
          <w:szCs w:val="20"/>
        </w:rPr>
      </w:pPr>
      <w:r w:rsidRPr="00FE5521">
        <w:rPr>
          <w:rStyle w:val="Strong"/>
          <w:rFonts w:ascii="Calibri" w:hAnsi="Calibri" w:cs="Calibri"/>
          <w:b w:val="0"/>
          <w:sz w:val="20"/>
          <w:szCs w:val="20"/>
        </w:rPr>
        <w:t>Section 3D</w:t>
      </w:r>
      <w:r w:rsidRPr="00FE5521">
        <w:rPr>
          <w:rFonts w:ascii="Calibri" w:hAnsi="Calibri" w:cs="Calibri"/>
          <w:sz w:val="20"/>
          <w:szCs w:val="20"/>
        </w:rPr>
        <w:t xml:space="preserve">     Second semester students must have achieved a GPA of 1.6. Thereafter, all students must pass 24 credit hours the two preceding terms of attendance.  </w:t>
      </w:r>
      <w:r w:rsidRPr="00FE5521">
        <w:rPr>
          <w:rFonts w:ascii="Calibri" w:hAnsi="Calibri" w:cs="Calibri"/>
          <w:sz w:val="20"/>
          <w:szCs w:val="20"/>
          <w:u w:val="single"/>
        </w:rPr>
        <w:t>Exception.</w:t>
      </w:r>
      <w:r w:rsidRPr="00FE5521">
        <w:rPr>
          <w:rFonts w:ascii="Calibri" w:hAnsi="Calibri" w:cs="Calibri"/>
          <w:sz w:val="20"/>
          <w:szCs w:val="20"/>
        </w:rPr>
        <w:t>  If a freshman completes their first semester at an institution and leaves the following semester, upon the student's return they may reestablish their eligibility by completing the necessary credits to reach 12 during a summer or interim period only.</w:t>
      </w:r>
    </w:p>
    <w:p w:rsidR="00FE5521" w:rsidRPr="00FE5521" w:rsidRDefault="00FE5521" w:rsidP="00FE5521">
      <w:pPr>
        <w:ind w:left="1440" w:firstLine="720"/>
        <w:rPr>
          <w:rFonts w:ascii="Calibri" w:hAnsi="Calibri" w:cs="Calibri"/>
          <w:szCs w:val="20"/>
        </w:rPr>
      </w:pPr>
      <w:r w:rsidRPr="00FE5521">
        <w:rPr>
          <w:rFonts w:ascii="Calibri" w:hAnsi="Calibri" w:cs="Calibri"/>
          <w:szCs w:val="20"/>
        </w:rPr>
        <w:t>To:</w:t>
      </w:r>
    </w:p>
    <w:p w:rsidR="00FE5521" w:rsidRPr="00FE5521" w:rsidRDefault="00FE5521" w:rsidP="00FE5521">
      <w:pPr>
        <w:ind w:left="2160"/>
        <w:rPr>
          <w:rFonts w:ascii="Calibri" w:hAnsi="Calibri" w:cs="Calibri"/>
          <w:szCs w:val="20"/>
        </w:rPr>
      </w:pPr>
      <w:r w:rsidRPr="00FE5521">
        <w:rPr>
          <w:rStyle w:val="Strong"/>
          <w:rFonts w:ascii="Calibri" w:hAnsi="Calibri" w:cs="Calibri"/>
          <w:b w:val="0"/>
          <w:szCs w:val="20"/>
        </w:rPr>
        <w:t>Section 3D</w:t>
      </w:r>
      <w:r w:rsidRPr="00FE5521">
        <w:rPr>
          <w:rStyle w:val="Strong"/>
          <w:rFonts w:ascii="Calibri" w:hAnsi="Calibri" w:cs="Calibri"/>
          <w:b w:val="0"/>
          <w:szCs w:val="20"/>
        </w:rPr>
        <w:tab/>
        <w:t xml:space="preserve">Normal Progress - </w:t>
      </w:r>
      <w:r w:rsidRPr="00FE5521">
        <w:rPr>
          <w:rFonts w:ascii="Calibri" w:hAnsi="Calibri" w:cs="Calibri"/>
          <w:szCs w:val="20"/>
        </w:rPr>
        <w:t>In order to maintain eligibility, student athletes must accumulate the following credit hours and GPA to begin their next season of competition.</w:t>
      </w:r>
    </w:p>
    <w:tbl>
      <w:tblPr>
        <w:tblStyle w:val="TableGrid"/>
        <w:tblW w:w="0" w:type="auto"/>
        <w:tblLook w:val="04A0" w:firstRow="1" w:lastRow="0" w:firstColumn="1" w:lastColumn="0" w:noHBand="0" w:noVBand="1"/>
      </w:tblPr>
      <w:tblGrid>
        <w:gridCol w:w="3118"/>
        <w:gridCol w:w="2799"/>
        <w:gridCol w:w="2939"/>
      </w:tblGrid>
      <w:tr w:rsidR="00FE5521" w:rsidRPr="00FE5521" w:rsidTr="005B12C2">
        <w:tc>
          <w:tcPr>
            <w:tcW w:w="3348" w:type="dxa"/>
            <w:shd w:val="clear" w:color="auto" w:fill="000000" w:themeFill="text1"/>
          </w:tcPr>
          <w:p w:rsidR="00FE5521" w:rsidRPr="00FE5521" w:rsidRDefault="00FE5521" w:rsidP="005B12C2">
            <w:pPr>
              <w:jc w:val="center"/>
              <w:rPr>
                <w:rFonts w:ascii="Calibri" w:hAnsi="Calibri" w:cs="Calibri"/>
                <w:sz w:val="20"/>
                <w:szCs w:val="20"/>
              </w:rPr>
            </w:pPr>
            <w:r w:rsidRPr="00FE5521">
              <w:rPr>
                <w:rFonts w:ascii="Calibri" w:hAnsi="Calibri" w:cs="Calibri"/>
                <w:sz w:val="20"/>
                <w:szCs w:val="20"/>
              </w:rPr>
              <w:t>In Order to Begin:</w:t>
            </w:r>
          </w:p>
        </w:tc>
        <w:tc>
          <w:tcPr>
            <w:tcW w:w="3036" w:type="dxa"/>
            <w:shd w:val="clear" w:color="auto" w:fill="000000" w:themeFill="text1"/>
          </w:tcPr>
          <w:p w:rsidR="00FE5521" w:rsidRPr="00FE5521" w:rsidRDefault="00FE5521" w:rsidP="005B12C2">
            <w:pPr>
              <w:jc w:val="center"/>
              <w:rPr>
                <w:rFonts w:ascii="Calibri" w:hAnsi="Calibri" w:cs="Calibri"/>
                <w:sz w:val="20"/>
                <w:szCs w:val="20"/>
              </w:rPr>
            </w:pPr>
            <w:r w:rsidRPr="00FE5521">
              <w:rPr>
                <w:rFonts w:ascii="Calibri" w:hAnsi="Calibri" w:cs="Calibri"/>
                <w:sz w:val="20"/>
                <w:szCs w:val="20"/>
              </w:rPr>
              <w:t>Student Must Have:</w:t>
            </w:r>
          </w:p>
        </w:tc>
        <w:tc>
          <w:tcPr>
            <w:tcW w:w="3192" w:type="dxa"/>
            <w:shd w:val="clear" w:color="auto" w:fill="000000" w:themeFill="text1"/>
          </w:tcPr>
          <w:p w:rsidR="00FE5521" w:rsidRPr="00FE5521" w:rsidRDefault="00FE5521" w:rsidP="005B12C2">
            <w:pPr>
              <w:jc w:val="center"/>
              <w:rPr>
                <w:rFonts w:ascii="Calibri" w:hAnsi="Calibri" w:cs="Calibri"/>
                <w:sz w:val="20"/>
                <w:szCs w:val="20"/>
              </w:rPr>
            </w:pPr>
            <w:r w:rsidRPr="00FE5521">
              <w:rPr>
                <w:rFonts w:ascii="Calibri" w:hAnsi="Calibri" w:cs="Calibri"/>
                <w:sz w:val="20"/>
                <w:szCs w:val="20"/>
              </w:rPr>
              <w:t>Student Must Have:</w:t>
            </w:r>
          </w:p>
        </w:tc>
      </w:tr>
      <w:tr w:rsidR="00FE5521" w:rsidRPr="00FE5521" w:rsidTr="005B12C2">
        <w:tc>
          <w:tcPr>
            <w:tcW w:w="3348" w:type="dxa"/>
          </w:tcPr>
          <w:p w:rsidR="00FE5521" w:rsidRPr="00FE5521" w:rsidRDefault="00FE5521" w:rsidP="005B12C2">
            <w:pPr>
              <w:jc w:val="center"/>
              <w:rPr>
                <w:rFonts w:ascii="Calibri" w:hAnsi="Calibri" w:cs="Calibri"/>
                <w:sz w:val="20"/>
                <w:szCs w:val="20"/>
              </w:rPr>
            </w:pPr>
            <w:r w:rsidRPr="00FE5521">
              <w:rPr>
                <w:rFonts w:ascii="Calibri" w:hAnsi="Calibri" w:cs="Calibri"/>
                <w:sz w:val="20"/>
                <w:szCs w:val="20"/>
              </w:rPr>
              <w:t>1</w:t>
            </w:r>
            <w:r w:rsidRPr="00FE5521">
              <w:rPr>
                <w:rFonts w:ascii="Calibri" w:hAnsi="Calibri" w:cs="Calibri"/>
                <w:sz w:val="20"/>
                <w:szCs w:val="20"/>
                <w:vertAlign w:val="superscript"/>
              </w:rPr>
              <w:t>st</w:t>
            </w:r>
            <w:r w:rsidRPr="00FE5521">
              <w:rPr>
                <w:rFonts w:ascii="Calibri" w:hAnsi="Calibri" w:cs="Calibri"/>
                <w:sz w:val="20"/>
                <w:szCs w:val="20"/>
              </w:rPr>
              <w:t xml:space="preserve"> semester of Freshman Year</w:t>
            </w:r>
          </w:p>
          <w:p w:rsidR="00FE5521" w:rsidRPr="00FE5521" w:rsidRDefault="00FE5521" w:rsidP="005B12C2">
            <w:pPr>
              <w:jc w:val="center"/>
              <w:rPr>
                <w:rFonts w:ascii="Calibri" w:hAnsi="Calibri" w:cs="Calibri"/>
                <w:sz w:val="20"/>
                <w:szCs w:val="20"/>
              </w:rPr>
            </w:pPr>
            <w:r w:rsidRPr="00FE5521">
              <w:rPr>
                <w:rFonts w:ascii="Calibri" w:hAnsi="Calibri" w:cs="Calibri"/>
                <w:sz w:val="20"/>
                <w:szCs w:val="20"/>
              </w:rPr>
              <w:t>(*Sports spanning two semesters)</w:t>
            </w:r>
          </w:p>
        </w:tc>
        <w:tc>
          <w:tcPr>
            <w:tcW w:w="3036" w:type="dxa"/>
          </w:tcPr>
          <w:p w:rsidR="00FE5521" w:rsidRPr="00FE5521" w:rsidRDefault="00FE5521" w:rsidP="005B12C2">
            <w:pPr>
              <w:jc w:val="center"/>
              <w:rPr>
                <w:rFonts w:ascii="Calibri" w:hAnsi="Calibri" w:cs="Calibri"/>
                <w:sz w:val="20"/>
                <w:szCs w:val="20"/>
              </w:rPr>
            </w:pPr>
            <w:r w:rsidRPr="00FE5521">
              <w:rPr>
                <w:rFonts w:ascii="Calibri" w:hAnsi="Calibri" w:cs="Calibri"/>
                <w:sz w:val="20"/>
                <w:szCs w:val="20"/>
              </w:rPr>
              <w:t>9 credit hours</w:t>
            </w:r>
          </w:p>
        </w:tc>
        <w:tc>
          <w:tcPr>
            <w:tcW w:w="3192" w:type="dxa"/>
          </w:tcPr>
          <w:p w:rsidR="00FE5521" w:rsidRPr="00FE5521" w:rsidRDefault="00FE5521" w:rsidP="005B12C2">
            <w:pPr>
              <w:jc w:val="center"/>
              <w:rPr>
                <w:rFonts w:ascii="Calibri" w:hAnsi="Calibri" w:cs="Calibri"/>
                <w:sz w:val="20"/>
                <w:szCs w:val="20"/>
              </w:rPr>
            </w:pPr>
            <w:r w:rsidRPr="00FE5521">
              <w:rPr>
                <w:rFonts w:ascii="Calibri" w:hAnsi="Calibri" w:cs="Calibri"/>
                <w:sz w:val="20"/>
                <w:szCs w:val="20"/>
              </w:rPr>
              <w:t>1.6 GPA</w:t>
            </w:r>
          </w:p>
        </w:tc>
      </w:tr>
      <w:tr w:rsidR="00FE5521" w:rsidRPr="00FE5521" w:rsidTr="005B12C2">
        <w:tc>
          <w:tcPr>
            <w:tcW w:w="3348" w:type="dxa"/>
          </w:tcPr>
          <w:p w:rsidR="00FE5521" w:rsidRPr="00FE5521" w:rsidRDefault="00FE5521" w:rsidP="005B12C2">
            <w:pPr>
              <w:jc w:val="center"/>
              <w:rPr>
                <w:rFonts w:ascii="Calibri" w:hAnsi="Calibri" w:cs="Calibri"/>
                <w:sz w:val="20"/>
                <w:szCs w:val="20"/>
              </w:rPr>
            </w:pPr>
            <w:r w:rsidRPr="00FE5521">
              <w:rPr>
                <w:rFonts w:ascii="Calibri" w:hAnsi="Calibri" w:cs="Calibri"/>
                <w:sz w:val="20"/>
                <w:szCs w:val="20"/>
              </w:rPr>
              <w:t>2</w:t>
            </w:r>
            <w:r w:rsidRPr="00FE5521">
              <w:rPr>
                <w:rFonts w:ascii="Calibri" w:hAnsi="Calibri" w:cs="Calibri"/>
                <w:sz w:val="20"/>
                <w:szCs w:val="20"/>
                <w:vertAlign w:val="superscript"/>
              </w:rPr>
              <w:t>nd</w:t>
            </w:r>
            <w:r w:rsidRPr="00FE5521">
              <w:rPr>
                <w:rFonts w:ascii="Calibri" w:hAnsi="Calibri" w:cs="Calibri"/>
                <w:sz w:val="20"/>
                <w:szCs w:val="20"/>
              </w:rPr>
              <w:t xml:space="preserve"> Season of Competition</w:t>
            </w:r>
          </w:p>
        </w:tc>
        <w:tc>
          <w:tcPr>
            <w:tcW w:w="3036" w:type="dxa"/>
          </w:tcPr>
          <w:p w:rsidR="00FE5521" w:rsidRPr="00FE5521" w:rsidRDefault="00FE5521" w:rsidP="005B12C2">
            <w:pPr>
              <w:jc w:val="center"/>
              <w:rPr>
                <w:rFonts w:ascii="Calibri" w:hAnsi="Calibri" w:cs="Calibri"/>
                <w:sz w:val="20"/>
                <w:szCs w:val="20"/>
              </w:rPr>
            </w:pPr>
            <w:r w:rsidRPr="00FE5521">
              <w:rPr>
                <w:rFonts w:ascii="Calibri" w:hAnsi="Calibri" w:cs="Calibri"/>
                <w:sz w:val="20"/>
                <w:szCs w:val="20"/>
              </w:rPr>
              <w:t>24 credit hours</w:t>
            </w:r>
          </w:p>
        </w:tc>
        <w:tc>
          <w:tcPr>
            <w:tcW w:w="3192" w:type="dxa"/>
          </w:tcPr>
          <w:p w:rsidR="00FE5521" w:rsidRPr="00FE5521" w:rsidRDefault="00FE5521" w:rsidP="005B12C2">
            <w:pPr>
              <w:jc w:val="center"/>
              <w:rPr>
                <w:rFonts w:ascii="Calibri" w:hAnsi="Calibri" w:cs="Calibri"/>
                <w:sz w:val="20"/>
                <w:szCs w:val="20"/>
              </w:rPr>
            </w:pPr>
            <w:r w:rsidRPr="00FE5521">
              <w:rPr>
                <w:rFonts w:ascii="Calibri" w:hAnsi="Calibri" w:cs="Calibri"/>
                <w:sz w:val="20"/>
                <w:szCs w:val="20"/>
              </w:rPr>
              <w:t>1.75 GPA</w:t>
            </w:r>
          </w:p>
        </w:tc>
      </w:tr>
      <w:tr w:rsidR="00FE5521" w:rsidRPr="00FE5521" w:rsidTr="005B12C2">
        <w:tc>
          <w:tcPr>
            <w:tcW w:w="3348" w:type="dxa"/>
          </w:tcPr>
          <w:p w:rsidR="00FE5521" w:rsidRPr="00FE5521" w:rsidRDefault="00FE5521" w:rsidP="005B12C2">
            <w:pPr>
              <w:jc w:val="center"/>
              <w:rPr>
                <w:rFonts w:ascii="Calibri" w:hAnsi="Calibri" w:cs="Calibri"/>
                <w:sz w:val="20"/>
                <w:szCs w:val="20"/>
              </w:rPr>
            </w:pPr>
            <w:r w:rsidRPr="00FE5521">
              <w:rPr>
                <w:rFonts w:ascii="Calibri" w:hAnsi="Calibri" w:cs="Calibri"/>
                <w:sz w:val="20"/>
                <w:szCs w:val="20"/>
              </w:rPr>
              <w:t>3</w:t>
            </w:r>
            <w:r w:rsidRPr="00FE5521">
              <w:rPr>
                <w:rFonts w:ascii="Calibri" w:hAnsi="Calibri" w:cs="Calibri"/>
                <w:sz w:val="20"/>
                <w:szCs w:val="20"/>
                <w:vertAlign w:val="superscript"/>
              </w:rPr>
              <w:t>rd</w:t>
            </w:r>
            <w:r w:rsidRPr="00FE5521">
              <w:rPr>
                <w:rFonts w:ascii="Calibri" w:hAnsi="Calibri" w:cs="Calibri"/>
                <w:sz w:val="20"/>
                <w:szCs w:val="20"/>
              </w:rPr>
              <w:t xml:space="preserve"> Season of Competition</w:t>
            </w:r>
          </w:p>
        </w:tc>
        <w:tc>
          <w:tcPr>
            <w:tcW w:w="3036" w:type="dxa"/>
          </w:tcPr>
          <w:p w:rsidR="00FE5521" w:rsidRPr="00FE5521" w:rsidRDefault="00FE5521" w:rsidP="005B12C2">
            <w:pPr>
              <w:jc w:val="center"/>
              <w:rPr>
                <w:rFonts w:ascii="Calibri" w:hAnsi="Calibri" w:cs="Calibri"/>
                <w:sz w:val="20"/>
                <w:szCs w:val="20"/>
              </w:rPr>
            </w:pPr>
            <w:r w:rsidRPr="00FE5521">
              <w:rPr>
                <w:rFonts w:ascii="Calibri" w:hAnsi="Calibri" w:cs="Calibri"/>
                <w:sz w:val="20"/>
                <w:szCs w:val="20"/>
              </w:rPr>
              <w:t>48 credit hours</w:t>
            </w:r>
          </w:p>
        </w:tc>
        <w:tc>
          <w:tcPr>
            <w:tcW w:w="3192" w:type="dxa"/>
          </w:tcPr>
          <w:p w:rsidR="00FE5521" w:rsidRPr="00FE5521" w:rsidRDefault="00FE5521" w:rsidP="005B12C2">
            <w:pPr>
              <w:jc w:val="center"/>
              <w:rPr>
                <w:rFonts w:ascii="Calibri" w:hAnsi="Calibri" w:cs="Calibri"/>
                <w:sz w:val="20"/>
                <w:szCs w:val="20"/>
              </w:rPr>
            </w:pPr>
            <w:r w:rsidRPr="00FE5521">
              <w:rPr>
                <w:rFonts w:ascii="Calibri" w:hAnsi="Calibri" w:cs="Calibri"/>
                <w:sz w:val="20"/>
                <w:szCs w:val="20"/>
              </w:rPr>
              <w:t>2.0 GPA</w:t>
            </w:r>
          </w:p>
        </w:tc>
      </w:tr>
      <w:tr w:rsidR="00FE5521" w:rsidRPr="00FE5521" w:rsidTr="005B12C2">
        <w:tc>
          <w:tcPr>
            <w:tcW w:w="3348" w:type="dxa"/>
          </w:tcPr>
          <w:p w:rsidR="00FE5521" w:rsidRPr="00FE5521" w:rsidRDefault="00FE5521" w:rsidP="005B12C2">
            <w:pPr>
              <w:jc w:val="center"/>
              <w:rPr>
                <w:rFonts w:ascii="Calibri" w:hAnsi="Calibri" w:cs="Calibri"/>
                <w:sz w:val="20"/>
                <w:szCs w:val="20"/>
              </w:rPr>
            </w:pPr>
            <w:r w:rsidRPr="00FE5521">
              <w:rPr>
                <w:rFonts w:ascii="Calibri" w:hAnsi="Calibri" w:cs="Calibri"/>
                <w:sz w:val="20"/>
                <w:szCs w:val="20"/>
              </w:rPr>
              <w:t>4</w:t>
            </w:r>
            <w:r w:rsidRPr="00FE5521">
              <w:rPr>
                <w:rFonts w:ascii="Calibri" w:hAnsi="Calibri" w:cs="Calibri"/>
                <w:sz w:val="20"/>
                <w:szCs w:val="20"/>
                <w:vertAlign w:val="superscript"/>
              </w:rPr>
              <w:t>th</w:t>
            </w:r>
            <w:r w:rsidRPr="00FE5521">
              <w:rPr>
                <w:rFonts w:ascii="Calibri" w:hAnsi="Calibri" w:cs="Calibri"/>
                <w:sz w:val="20"/>
                <w:szCs w:val="20"/>
              </w:rPr>
              <w:t xml:space="preserve"> Season of Competition</w:t>
            </w:r>
          </w:p>
        </w:tc>
        <w:tc>
          <w:tcPr>
            <w:tcW w:w="3036" w:type="dxa"/>
          </w:tcPr>
          <w:p w:rsidR="00FE5521" w:rsidRPr="00FE5521" w:rsidRDefault="00FE5521" w:rsidP="005B12C2">
            <w:pPr>
              <w:jc w:val="center"/>
              <w:rPr>
                <w:rFonts w:ascii="Calibri" w:hAnsi="Calibri" w:cs="Calibri"/>
                <w:sz w:val="20"/>
                <w:szCs w:val="20"/>
              </w:rPr>
            </w:pPr>
            <w:r w:rsidRPr="00FE5521">
              <w:rPr>
                <w:rFonts w:ascii="Calibri" w:hAnsi="Calibri" w:cs="Calibri"/>
                <w:sz w:val="20"/>
                <w:szCs w:val="20"/>
              </w:rPr>
              <w:t>72 credit hours</w:t>
            </w:r>
          </w:p>
        </w:tc>
        <w:tc>
          <w:tcPr>
            <w:tcW w:w="3192" w:type="dxa"/>
          </w:tcPr>
          <w:p w:rsidR="00FE5521" w:rsidRPr="00FE5521" w:rsidRDefault="00FE5521" w:rsidP="005B12C2">
            <w:pPr>
              <w:jc w:val="center"/>
              <w:rPr>
                <w:rFonts w:ascii="Calibri" w:hAnsi="Calibri" w:cs="Calibri"/>
                <w:sz w:val="20"/>
                <w:szCs w:val="20"/>
              </w:rPr>
            </w:pPr>
            <w:r w:rsidRPr="00FE5521">
              <w:rPr>
                <w:rFonts w:ascii="Calibri" w:hAnsi="Calibri" w:cs="Calibri"/>
                <w:sz w:val="20"/>
                <w:szCs w:val="20"/>
              </w:rPr>
              <w:t>2.0 GPA</w:t>
            </w:r>
          </w:p>
        </w:tc>
      </w:tr>
    </w:tbl>
    <w:p w:rsidR="00FE5521" w:rsidRPr="00FE5521" w:rsidRDefault="00FE5521" w:rsidP="00FE5521">
      <w:pPr>
        <w:rPr>
          <w:rFonts w:ascii="Calibri" w:hAnsi="Calibri" w:cs="Calibri"/>
          <w:szCs w:val="20"/>
        </w:rPr>
      </w:pPr>
    </w:p>
    <w:p w:rsidR="00FE5521" w:rsidRPr="00FE5521" w:rsidRDefault="00FE5521" w:rsidP="00FE5521">
      <w:pPr>
        <w:ind w:left="2160"/>
        <w:rPr>
          <w:rFonts w:ascii="Calibri" w:hAnsi="Calibri" w:cs="Calibri"/>
          <w:szCs w:val="20"/>
        </w:rPr>
      </w:pPr>
      <w:r w:rsidRPr="00FE5521">
        <w:rPr>
          <w:rFonts w:ascii="Calibri" w:hAnsi="Calibri" w:cs="Calibri"/>
          <w:szCs w:val="20"/>
        </w:rPr>
        <w:t>For sports spanning two semesters, institutions must submit an eligibility report prior their first contest of the spring semester.  At that time, student athletes who have been deemed eligible to begin the season of competition must meet only the GPA requirement established for their season of competition.</w:t>
      </w:r>
    </w:p>
    <w:p w:rsidR="00FE5521" w:rsidRPr="00FE5521" w:rsidRDefault="00FE5521" w:rsidP="00FE5521">
      <w:pPr>
        <w:pStyle w:val="ListParagraph"/>
        <w:numPr>
          <w:ilvl w:val="2"/>
          <w:numId w:val="11"/>
        </w:numPr>
        <w:tabs>
          <w:tab w:val="clear" w:pos="1627"/>
        </w:tabs>
        <w:spacing w:after="200" w:line="276" w:lineRule="auto"/>
        <w:rPr>
          <w:rFonts w:ascii="Calibri" w:hAnsi="Calibri" w:cs="Calibri"/>
          <w:szCs w:val="20"/>
        </w:rPr>
      </w:pPr>
      <w:r w:rsidRPr="00FE5521">
        <w:rPr>
          <w:rFonts w:ascii="Calibri" w:hAnsi="Calibri" w:cs="Calibri"/>
          <w:szCs w:val="20"/>
        </w:rPr>
        <w:t>Possible problems</w:t>
      </w:r>
    </w:p>
    <w:p w:rsidR="00FE5521" w:rsidRPr="00FE5521" w:rsidRDefault="00FE5521" w:rsidP="00FE5521">
      <w:pPr>
        <w:pStyle w:val="ListParagraph"/>
        <w:numPr>
          <w:ilvl w:val="3"/>
          <w:numId w:val="11"/>
        </w:numPr>
        <w:tabs>
          <w:tab w:val="clear" w:pos="1627"/>
        </w:tabs>
        <w:spacing w:after="200" w:line="276" w:lineRule="auto"/>
        <w:rPr>
          <w:rFonts w:ascii="Calibri" w:hAnsi="Calibri" w:cs="Calibri"/>
          <w:szCs w:val="20"/>
        </w:rPr>
      </w:pPr>
      <w:r w:rsidRPr="00FE5521">
        <w:rPr>
          <w:rFonts w:ascii="Calibri" w:hAnsi="Calibri" w:cs="Calibri"/>
          <w:szCs w:val="20"/>
        </w:rPr>
        <w:t>Athlete competes in the fall, meets GPA and credit hour requirements, takes off the spring for personal reasons.  They come back in the following fall to compete in their second season.  They would be deemed ineligible according to this rule.</w:t>
      </w:r>
    </w:p>
    <w:p w:rsidR="00FE5521" w:rsidRPr="00FE5521" w:rsidRDefault="00FE5521" w:rsidP="00FE5521">
      <w:pPr>
        <w:pStyle w:val="ListParagraph"/>
        <w:ind w:left="3960"/>
        <w:rPr>
          <w:rFonts w:ascii="Calibri" w:hAnsi="Calibri" w:cs="Calibri"/>
          <w:szCs w:val="20"/>
        </w:rPr>
      </w:pPr>
    </w:p>
    <w:p w:rsidR="00FE5521" w:rsidRPr="00FE5521" w:rsidRDefault="00FE5521" w:rsidP="00FE5521">
      <w:pPr>
        <w:rPr>
          <w:rFonts w:ascii="Calibri" w:hAnsi="Calibri" w:cs="Calibri"/>
          <w:szCs w:val="20"/>
        </w:rPr>
      </w:pPr>
    </w:p>
    <w:p w:rsidR="00FE5521" w:rsidRPr="00FE5521" w:rsidRDefault="00FE5521" w:rsidP="00FE5521">
      <w:pPr>
        <w:pStyle w:val="ListParagraph"/>
        <w:numPr>
          <w:ilvl w:val="0"/>
          <w:numId w:val="2"/>
        </w:numPr>
        <w:tabs>
          <w:tab w:val="clear" w:pos="1627"/>
        </w:tabs>
        <w:spacing w:after="200" w:line="276" w:lineRule="auto"/>
        <w:rPr>
          <w:rFonts w:ascii="Calibri" w:hAnsi="Calibri" w:cs="Calibri"/>
          <w:szCs w:val="20"/>
        </w:rPr>
      </w:pPr>
      <w:r w:rsidRPr="00FE5521">
        <w:rPr>
          <w:rFonts w:ascii="Calibri" w:hAnsi="Calibri" w:cs="Calibri"/>
          <w:szCs w:val="20"/>
        </w:rPr>
        <w:t>Move to strike the following guidelines:</w:t>
      </w:r>
    </w:p>
    <w:p w:rsidR="00FE5521" w:rsidRPr="00FE5521" w:rsidRDefault="00FE5521" w:rsidP="00FE5521">
      <w:pPr>
        <w:pStyle w:val="NormalWeb"/>
        <w:numPr>
          <w:ilvl w:val="0"/>
          <w:numId w:val="9"/>
        </w:numPr>
        <w:shd w:val="clear" w:color="auto" w:fill="FFFFFF"/>
        <w:spacing w:line="300" w:lineRule="atLeast"/>
        <w:rPr>
          <w:rFonts w:ascii="Calibri" w:hAnsi="Calibri" w:cs="Calibri"/>
          <w:sz w:val="20"/>
          <w:szCs w:val="20"/>
        </w:rPr>
      </w:pPr>
      <w:r w:rsidRPr="00FE5521">
        <w:rPr>
          <w:rStyle w:val="Strong"/>
          <w:rFonts w:ascii="Calibri" w:hAnsi="Calibri" w:cs="Calibri"/>
          <w:b w:val="0"/>
          <w:sz w:val="20"/>
          <w:szCs w:val="20"/>
        </w:rPr>
        <w:t>Section 3E</w:t>
      </w:r>
      <w:r w:rsidRPr="00FE5521">
        <w:rPr>
          <w:rFonts w:ascii="Calibri" w:hAnsi="Calibri" w:cs="Calibri"/>
          <w:sz w:val="20"/>
          <w:szCs w:val="20"/>
        </w:rPr>
        <w:t xml:space="preserve">      After accumulating 24-48 credit hours, the student must have achieved a 1.75 cumulative GPA.</w:t>
      </w:r>
    </w:p>
    <w:p w:rsidR="00FE5521" w:rsidRPr="00FE5521" w:rsidRDefault="00FE5521" w:rsidP="00FE5521">
      <w:pPr>
        <w:pStyle w:val="NormalWeb"/>
        <w:numPr>
          <w:ilvl w:val="0"/>
          <w:numId w:val="9"/>
        </w:numPr>
        <w:shd w:val="clear" w:color="auto" w:fill="FFFFFF"/>
        <w:spacing w:line="300" w:lineRule="atLeast"/>
        <w:rPr>
          <w:rFonts w:ascii="Calibri" w:hAnsi="Calibri" w:cs="Calibri"/>
          <w:sz w:val="20"/>
          <w:szCs w:val="20"/>
        </w:rPr>
      </w:pPr>
      <w:r w:rsidRPr="00FE5521">
        <w:rPr>
          <w:rStyle w:val="Strong"/>
          <w:rFonts w:ascii="Calibri" w:hAnsi="Calibri" w:cs="Calibri"/>
          <w:b w:val="0"/>
          <w:sz w:val="20"/>
          <w:szCs w:val="20"/>
        </w:rPr>
        <w:lastRenderedPageBreak/>
        <w:t>Section 3F</w:t>
      </w:r>
      <w:r w:rsidRPr="00FE5521">
        <w:rPr>
          <w:rFonts w:ascii="Calibri" w:hAnsi="Calibri" w:cs="Calibri"/>
          <w:sz w:val="20"/>
          <w:szCs w:val="20"/>
        </w:rPr>
        <w:t xml:space="preserve">      After accumulating more than 48 credit hours, the student must achieve a 2.0 cumulative GPA.</w:t>
      </w:r>
    </w:p>
    <w:p w:rsidR="00FE5521" w:rsidRPr="00FE5521" w:rsidRDefault="00FE5521" w:rsidP="00FE5521">
      <w:pPr>
        <w:pStyle w:val="NormalWeb"/>
        <w:numPr>
          <w:ilvl w:val="0"/>
          <w:numId w:val="9"/>
        </w:numPr>
        <w:shd w:val="clear" w:color="auto" w:fill="FFFFFF"/>
        <w:spacing w:line="300" w:lineRule="atLeast"/>
        <w:rPr>
          <w:rFonts w:ascii="Calibri" w:hAnsi="Calibri" w:cs="Calibri"/>
          <w:sz w:val="20"/>
          <w:szCs w:val="20"/>
        </w:rPr>
      </w:pPr>
      <w:r w:rsidRPr="00FE5521">
        <w:rPr>
          <w:rStyle w:val="Strong"/>
          <w:rFonts w:ascii="Calibri" w:hAnsi="Calibri" w:cs="Calibri"/>
          <w:b w:val="0"/>
          <w:sz w:val="20"/>
          <w:szCs w:val="20"/>
        </w:rPr>
        <w:t>Section 2C</w:t>
      </w:r>
      <w:r w:rsidRPr="00FE5521">
        <w:rPr>
          <w:rFonts w:ascii="Calibri" w:hAnsi="Calibri" w:cs="Calibri"/>
          <w:sz w:val="20"/>
          <w:szCs w:val="20"/>
        </w:rPr>
        <w:t xml:space="preserve">      </w:t>
      </w:r>
      <w:r w:rsidRPr="00FE5521">
        <w:rPr>
          <w:rFonts w:ascii="Calibri" w:hAnsi="Calibri" w:cs="Calibri"/>
          <w:sz w:val="20"/>
          <w:szCs w:val="20"/>
          <w:u w:val="single"/>
        </w:rPr>
        <w:t>Non-Term</w:t>
      </w:r>
      <w:r w:rsidRPr="00FE5521">
        <w:rPr>
          <w:rFonts w:ascii="Calibri" w:hAnsi="Calibri" w:cs="Calibri"/>
          <w:sz w:val="20"/>
          <w:szCs w:val="20"/>
        </w:rPr>
        <w:t>: Enrollment in fewer than 12 institutional credit hours during a semester, summer session or inter-term.</w:t>
      </w:r>
    </w:p>
    <w:p w:rsidR="00FE5521" w:rsidRPr="00FE5521" w:rsidRDefault="00FE5521" w:rsidP="00FE5521">
      <w:pPr>
        <w:pStyle w:val="NormalWeb"/>
        <w:numPr>
          <w:ilvl w:val="0"/>
          <w:numId w:val="2"/>
        </w:numPr>
        <w:shd w:val="clear" w:color="auto" w:fill="FFFFFF"/>
        <w:spacing w:line="300" w:lineRule="atLeast"/>
        <w:rPr>
          <w:rFonts w:ascii="Calibri" w:hAnsi="Calibri" w:cs="Calibri"/>
          <w:sz w:val="20"/>
          <w:szCs w:val="20"/>
        </w:rPr>
      </w:pPr>
      <w:r w:rsidRPr="00FE5521">
        <w:rPr>
          <w:rFonts w:ascii="Calibri" w:hAnsi="Calibri" w:cs="Calibri"/>
          <w:sz w:val="20"/>
          <w:szCs w:val="20"/>
        </w:rPr>
        <w:t>(3:14 p.m.) Proposing the Addition of:</w:t>
      </w:r>
    </w:p>
    <w:p w:rsidR="00FE5521" w:rsidRPr="00FE5521" w:rsidRDefault="00FE5521" w:rsidP="00FE5521">
      <w:pPr>
        <w:pStyle w:val="NormalWeb"/>
        <w:numPr>
          <w:ilvl w:val="0"/>
          <w:numId w:val="10"/>
        </w:numPr>
        <w:shd w:val="clear" w:color="auto" w:fill="FFFFFF"/>
        <w:spacing w:line="300" w:lineRule="atLeast"/>
        <w:rPr>
          <w:rFonts w:ascii="Calibri" w:hAnsi="Calibri" w:cs="Calibri"/>
          <w:sz w:val="20"/>
          <w:szCs w:val="20"/>
        </w:rPr>
      </w:pPr>
      <w:r w:rsidRPr="00FE5521">
        <w:rPr>
          <w:rFonts w:ascii="Calibri" w:hAnsi="Calibri" w:cs="Calibri"/>
          <w:sz w:val="20"/>
          <w:szCs w:val="20"/>
        </w:rPr>
        <w:t>Section 4B-1 – Upon matriculating to a USCAA member institution following a one year hiatus, student athletes will adhere strictly to all USCAA guidelines, including normal progress requirements.</w:t>
      </w:r>
    </w:p>
    <w:p w:rsidR="00FE5521" w:rsidRPr="00FE5521" w:rsidRDefault="00FE5521" w:rsidP="00FE5521">
      <w:pPr>
        <w:pStyle w:val="NormalWeb"/>
        <w:numPr>
          <w:ilvl w:val="1"/>
          <w:numId w:val="10"/>
        </w:numPr>
        <w:shd w:val="clear" w:color="auto" w:fill="FFFFFF"/>
        <w:spacing w:line="300" w:lineRule="atLeast"/>
        <w:rPr>
          <w:rFonts w:ascii="Calibri" w:hAnsi="Calibri" w:cs="Calibri"/>
          <w:sz w:val="20"/>
          <w:szCs w:val="20"/>
        </w:rPr>
      </w:pPr>
      <w:r w:rsidRPr="00FE5521">
        <w:rPr>
          <w:rFonts w:ascii="Calibri" w:hAnsi="Calibri" w:cs="Calibri"/>
          <w:sz w:val="20"/>
          <w:szCs w:val="20"/>
        </w:rPr>
        <w:t>“Hiatus” may be a vague term to use</w:t>
      </w:r>
    </w:p>
    <w:p w:rsidR="00FE5521" w:rsidRPr="00FE5521" w:rsidRDefault="00FE5521" w:rsidP="00FE5521">
      <w:pPr>
        <w:pStyle w:val="NormalWeb"/>
        <w:numPr>
          <w:ilvl w:val="0"/>
          <w:numId w:val="2"/>
        </w:numPr>
        <w:shd w:val="clear" w:color="auto" w:fill="FFFFFF"/>
        <w:spacing w:line="300" w:lineRule="atLeast"/>
        <w:rPr>
          <w:rFonts w:ascii="Calibri" w:hAnsi="Calibri" w:cs="Calibri"/>
          <w:sz w:val="20"/>
          <w:szCs w:val="20"/>
        </w:rPr>
      </w:pPr>
      <w:r w:rsidRPr="00FE5521">
        <w:rPr>
          <w:rFonts w:ascii="Calibri" w:hAnsi="Calibri" w:cs="Calibri"/>
          <w:sz w:val="20"/>
          <w:szCs w:val="20"/>
        </w:rPr>
        <w:t>(3:16 p.m.) Proposing the Addition of:</w:t>
      </w:r>
    </w:p>
    <w:p w:rsidR="00FE5521" w:rsidRPr="00FE5521" w:rsidRDefault="00FE5521" w:rsidP="00FE5521">
      <w:pPr>
        <w:pStyle w:val="NormalWeb"/>
        <w:numPr>
          <w:ilvl w:val="0"/>
          <w:numId w:val="10"/>
        </w:numPr>
        <w:shd w:val="clear" w:color="auto" w:fill="FFFFFF"/>
        <w:spacing w:line="300" w:lineRule="atLeast"/>
        <w:rPr>
          <w:rFonts w:ascii="Calibri" w:hAnsi="Calibri" w:cs="Calibri"/>
          <w:sz w:val="20"/>
          <w:szCs w:val="20"/>
        </w:rPr>
      </w:pPr>
      <w:r w:rsidRPr="00FE5521">
        <w:rPr>
          <w:rFonts w:ascii="Calibri" w:hAnsi="Calibri" w:cs="Calibri"/>
          <w:sz w:val="20"/>
          <w:szCs w:val="20"/>
        </w:rPr>
        <w:t>Section 5C – The USCAA does not require an institution to calculate the GPA of a student who has transferred to their institution.</w:t>
      </w:r>
    </w:p>
    <w:p w:rsidR="00FE5521" w:rsidRPr="00FE5521" w:rsidRDefault="00FE5521" w:rsidP="00FE5521">
      <w:pPr>
        <w:pStyle w:val="NormalWeb"/>
        <w:numPr>
          <w:ilvl w:val="0"/>
          <w:numId w:val="2"/>
        </w:numPr>
        <w:shd w:val="clear" w:color="auto" w:fill="FFFFFF"/>
        <w:spacing w:line="300" w:lineRule="atLeast"/>
        <w:rPr>
          <w:rFonts w:ascii="Calibri" w:hAnsi="Calibri" w:cs="Calibri"/>
          <w:sz w:val="20"/>
          <w:szCs w:val="20"/>
        </w:rPr>
      </w:pPr>
      <w:r w:rsidRPr="00FE5521">
        <w:rPr>
          <w:rFonts w:ascii="Calibri" w:hAnsi="Calibri" w:cs="Calibri"/>
          <w:sz w:val="20"/>
          <w:szCs w:val="20"/>
        </w:rPr>
        <w:t>(3:17 p.m.) Proposing Revision of:</w:t>
      </w:r>
    </w:p>
    <w:p w:rsidR="00FE5521" w:rsidRPr="00FE5521" w:rsidRDefault="00FE5521" w:rsidP="00FE5521">
      <w:pPr>
        <w:pStyle w:val="NormalWeb"/>
        <w:shd w:val="clear" w:color="auto" w:fill="FFFFFF"/>
        <w:spacing w:line="300" w:lineRule="atLeast"/>
        <w:ind w:left="2160"/>
        <w:rPr>
          <w:rFonts w:ascii="Calibri" w:hAnsi="Calibri" w:cs="Calibri"/>
          <w:sz w:val="20"/>
          <w:szCs w:val="20"/>
        </w:rPr>
      </w:pPr>
      <w:r w:rsidRPr="00FE5521">
        <w:rPr>
          <w:rStyle w:val="Strong"/>
          <w:rFonts w:ascii="Calibri" w:hAnsi="Calibri" w:cs="Calibri"/>
          <w:b w:val="0"/>
          <w:sz w:val="20"/>
          <w:szCs w:val="20"/>
        </w:rPr>
        <w:t>Section 4H</w:t>
      </w:r>
      <w:r w:rsidRPr="00FE5521">
        <w:rPr>
          <w:rFonts w:ascii="Calibri" w:hAnsi="Calibri" w:cs="Calibri"/>
          <w:sz w:val="20"/>
          <w:szCs w:val="20"/>
        </w:rPr>
        <w:t xml:space="preserve">     College graduates are ineligible for athletic competition with the USCAA.  </w:t>
      </w:r>
      <w:r w:rsidRPr="00FE5521">
        <w:rPr>
          <w:rFonts w:ascii="Calibri" w:hAnsi="Calibri" w:cs="Calibri"/>
          <w:sz w:val="20"/>
          <w:szCs w:val="20"/>
          <w:u w:val="single"/>
        </w:rPr>
        <w:t>Exceptions:</w:t>
      </w:r>
      <w:r w:rsidRPr="00FE5521">
        <w:rPr>
          <w:rFonts w:ascii="Calibri" w:hAnsi="Calibri" w:cs="Calibri"/>
          <w:sz w:val="20"/>
          <w:szCs w:val="20"/>
        </w:rPr>
        <w:t>  Student athletes may complete their fourth year of athletic eligibility only if they are participating as a full time student at the institution for which they received their bachelor's degree. </w:t>
      </w:r>
    </w:p>
    <w:p w:rsidR="00FE5521" w:rsidRPr="00FE5521" w:rsidRDefault="00FE5521" w:rsidP="00FE5521">
      <w:pPr>
        <w:pStyle w:val="NormalWeb"/>
        <w:shd w:val="clear" w:color="auto" w:fill="FFFFFF"/>
        <w:spacing w:line="300" w:lineRule="atLeast"/>
        <w:ind w:left="1440" w:firstLine="720"/>
        <w:rPr>
          <w:rFonts w:ascii="Calibri" w:hAnsi="Calibri" w:cs="Calibri"/>
          <w:sz w:val="20"/>
          <w:szCs w:val="20"/>
        </w:rPr>
      </w:pPr>
      <w:r w:rsidRPr="00FE5521">
        <w:rPr>
          <w:rFonts w:ascii="Calibri" w:hAnsi="Calibri" w:cs="Calibri"/>
          <w:sz w:val="20"/>
          <w:szCs w:val="20"/>
        </w:rPr>
        <w:t>To:</w:t>
      </w:r>
    </w:p>
    <w:p w:rsidR="00FE5521" w:rsidRPr="00FE5521" w:rsidRDefault="00FE5521" w:rsidP="00FE5521">
      <w:pPr>
        <w:pStyle w:val="NormalWeb"/>
        <w:shd w:val="clear" w:color="auto" w:fill="FFFFFF"/>
        <w:spacing w:line="300" w:lineRule="atLeast"/>
        <w:ind w:left="2160"/>
        <w:rPr>
          <w:rFonts w:ascii="Calibri" w:hAnsi="Calibri" w:cs="Calibri"/>
          <w:sz w:val="20"/>
          <w:szCs w:val="20"/>
        </w:rPr>
      </w:pPr>
      <w:r w:rsidRPr="00FE5521">
        <w:rPr>
          <w:rStyle w:val="Strong"/>
          <w:rFonts w:ascii="Calibri" w:hAnsi="Calibri" w:cs="Calibri"/>
          <w:b w:val="0"/>
          <w:sz w:val="20"/>
          <w:szCs w:val="20"/>
        </w:rPr>
        <w:t>Section 4H</w:t>
      </w:r>
      <w:r w:rsidRPr="00FE5521">
        <w:rPr>
          <w:rFonts w:ascii="Calibri" w:hAnsi="Calibri" w:cs="Calibri"/>
          <w:sz w:val="20"/>
          <w:szCs w:val="20"/>
        </w:rPr>
        <w:t xml:space="preserve">     Students </w:t>
      </w:r>
      <w:r w:rsidRPr="00FE5521">
        <w:rPr>
          <w:rFonts w:ascii="Calibri" w:hAnsi="Calibri" w:cs="Calibri"/>
          <w:sz w:val="20"/>
          <w:szCs w:val="20"/>
          <w:u w:val="single"/>
        </w:rPr>
        <w:t>with a bachelor’s degree are ineligible</w:t>
      </w:r>
      <w:r w:rsidRPr="00FE5521">
        <w:rPr>
          <w:rFonts w:ascii="Calibri" w:hAnsi="Calibri" w:cs="Calibri"/>
          <w:sz w:val="20"/>
          <w:szCs w:val="20"/>
        </w:rPr>
        <w:t xml:space="preserve"> for athletic competition with the USCAA.  </w:t>
      </w:r>
      <w:r w:rsidRPr="00FE5521">
        <w:rPr>
          <w:rFonts w:ascii="Calibri" w:hAnsi="Calibri" w:cs="Calibri"/>
          <w:sz w:val="20"/>
          <w:szCs w:val="20"/>
          <w:u w:val="single"/>
        </w:rPr>
        <w:t>Exceptions:</w:t>
      </w:r>
      <w:r w:rsidRPr="00FE5521">
        <w:rPr>
          <w:rFonts w:ascii="Calibri" w:hAnsi="Calibri" w:cs="Calibri"/>
          <w:sz w:val="20"/>
          <w:szCs w:val="20"/>
        </w:rPr>
        <w:t xml:space="preserve">  Student athletes may complete </w:t>
      </w:r>
      <w:r w:rsidRPr="00FE5521">
        <w:rPr>
          <w:rFonts w:ascii="Calibri" w:hAnsi="Calibri" w:cs="Calibri"/>
          <w:i/>
          <w:sz w:val="20"/>
          <w:szCs w:val="20"/>
          <w:u w:val="single"/>
        </w:rPr>
        <w:t>one year of</w:t>
      </w:r>
      <w:r w:rsidRPr="00FE5521">
        <w:rPr>
          <w:rFonts w:ascii="Calibri" w:hAnsi="Calibri" w:cs="Calibri"/>
          <w:sz w:val="20"/>
          <w:szCs w:val="20"/>
          <w:u w:val="single"/>
        </w:rPr>
        <w:t xml:space="preserve"> eligibility as a graduate student</w:t>
      </w:r>
      <w:r w:rsidRPr="00FE5521">
        <w:rPr>
          <w:rFonts w:ascii="Calibri" w:hAnsi="Calibri" w:cs="Calibri"/>
          <w:sz w:val="20"/>
          <w:szCs w:val="20"/>
        </w:rPr>
        <w:t>, only if they are participating as a full time student at the institution for which they received their bachelor's degree. </w:t>
      </w:r>
    </w:p>
    <w:p w:rsidR="00FE5521" w:rsidRPr="00FE5521" w:rsidRDefault="00FE5521" w:rsidP="00FE5521">
      <w:pPr>
        <w:pStyle w:val="NormalWeb"/>
        <w:numPr>
          <w:ilvl w:val="0"/>
          <w:numId w:val="12"/>
        </w:numPr>
        <w:shd w:val="clear" w:color="auto" w:fill="FFFFFF"/>
        <w:spacing w:line="300" w:lineRule="atLeast"/>
        <w:rPr>
          <w:rFonts w:ascii="Calibri" w:hAnsi="Calibri" w:cs="Calibri"/>
          <w:sz w:val="20"/>
          <w:szCs w:val="20"/>
        </w:rPr>
      </w:pPr>
      <w:r w:rsidRPr="00FE5521">
        <w:rPr>
          <w:rFonts w:ascii="Calibri" w:hAnsi="Calibri" w:cs="Calibri"/>
          <w:sz w:val="20"/>
          <w:szCs w:val="20"/>
        </w:rPr>
        <w:t>Proposed addition that full time status be determined by the graduate school.</w:t>
      </w:r>
    </w:p>
    <w:p w:rsidR="00FE5521" w:rsidRPr="00FE5521" w:rsidRDefault="00FE5521" w:rsidP="00FE5521">
      <w:pPr>
        <w:pStyle w:val="NormalWeb"/>
        <w:numPr>
          <w:ilvl w:val="0"/>
          <w:numId w:val="2"/>
        </w:numPr>
        <w:shd w:val="clear" w:color="auto" w:fill="FFFFFF"/>
        <w:spacing w:line="300" w:lineRule="atLeast"/>
        <w:rPr>
          <w:rFonts w:ascii="Calibri" w:hAnsi="Calibri" w:cs="Calibri"/>
          <w:sz w:val="20"/>
          <w:szCs w:val="20"/>
        </w:rPr>
      </w:pPr>
      <w:r w:rsidRPr="00FE5521">
        <w:rPr>
          <w:rFonts w:ascii="Calibri" w:hAnsi="Calibri" w:cs="Calibri"/>
          <w:sz w:val="20"/>
          <w:szCs w:val="20"/>
        </w:rPr>
        <w:t>(3:22 p.m.) Proposing Revision of:</w:t>
      </w:r>
    </w:p>
    <w:p w:rsidR="00FE5521" w:rsidRPr="00FE5521" w:rsidRDefault="00FE5521" w:rsidP="00FE5521">
      <w:pPr>
        <w:pStyle w:val="NormalWeb"/>
        <w:shd w:val="clear" w:color="auto" w:fill="FFFFFF"/>
        <w:spacing w:line="300" w:lineRule="atLeast"/>
        <w:ind w:left="2160"/>
        <w:rPr>
          <w:rFonts w:ascii="Calibri" w:hAnsi="Calibri" w:cs="Calibri"/>
          <w:sz w:val="20"/>
          <w:szCs w:val="20"/>
        </w:rPr>
      </w:pPr>
      <w:r w:rsidRPr="00FE5521">
        <w:rPr>
          <w:rStyle w:val="Strong"/>
          <w:rFonts w:ascii="Calibri" w:hAnsi="Calibri" w:cs="Calibri"/>
          <w:b w:val="0"/>
          <w:sz w:val="20"/>
          <w:szCs w:val="20"/>
        </w:rPr>
        <w:t>Section 6 C</w:t>
      </w:r>
      <w:r w:rsidRPr="00FE5521">
        <w:rPr>
          <w:rFonts w:ascii="Calibri" w:hAnsi="Calibri" w:cs="Calibri"/>
          <w:sz w:val="20"/>
          <w:szCs w:val="20"/>
        </w:rPr>
        <w:t xml:space="preserve">     For adding players to rosters, the form needs to be resubmitted with the appropriate information. The deadline for adding players for sports spanning two semesters is February 1.</w:t>
      </w:r>
    </w:p>
    <w:p w:rsidR="00FE5521" w:rsidRPr="00FE5521" w:rsidRDefault="00FE5521" w:rsidP="00FE5521">
      <w:pPr>
        <w:ind w:left="2160"/>
        <w:rPr>
          <w:rFonts w:ascii="Calibri" w:hAnsi="Calibri" w:cs="Calibri"/>
          <w:szCs w:val="20"/>
        </w:rPr>
      </w:pPr>
      <w:r w:rsidRPr="00FE5521">
        <w:rPr>
          <w:rFonts w:ascii="Calibri" w:hAnsi="Calibri" w:cs="Calibri"/>
          <w:szCs w:val="20"/>
        </w:rPr>
        <w:t>To:</w:t>
      </w:r>
      <w:r>
        <w:rPr>
          <w:rFonts w:ascii="Calibri" w:hAnsi="Calibri" w:cs="Calibri"/>
          <w:szCs w:val="20"/>
        </w:rPr>
        <w:t xml:space="preserve"> </w:t>
      </w:r>
      <w:r w:rsidRPr="00FE5521">
        <w:rPr>
          <w:rStyle w:val="Strong"/>
          <w:rFonts w:ascii="Calibri" w:hAnsi="Calibri" w:cs="Calibri"/>
          <w:b w:val="0"/>
          <w:szCs w:val="20"/>
        </w:rPr>
        <w:t>Section 6 C</w:t>
      </w:r>
      <w:r w:rsidRPr="00FE5521">
        <w:rPr>
          <w:rFonts w:ascii="Calibri" w:hAnsi="Calibri" w:cs="Calibri"/>
          <w:szCs w:val="20"/>
        </w:rPr>
        <w:t xml:space="preserve">     For adding players to rosters, the </w:t>
      </w:r>
      <w:r w:rsidRPr="00FE5521">
        <w:rPr>
          <w:rFonts w:ascii="Calibri" w:hAnsi="Calibri" w:cs="Calibri"/>
          <w:szCs w:val="20"/>
          <w:u w:val="single"/>
        </w:rPr>
        <w:t>USCAA eligibility form</w:t>
      </w:r>
      <w:r w:rsidRPr="00FE5521">
        <w:rPr>
          <w:rFonts w:ascii="Calibri" w:hAnsi="Calibri" w:cs="Calibri"/>
          <w:szCs w:val="20"/>
        </w:rPr>
        <w:t xml:space="preserve"> needs to be resubmitted with the appropriate information. </w:t>
      </w:r>
      <w:r w:rsidRPr="00FE5521">
        <w:rPr>
          <w:rFonts w:ascii="Calibri" w:hAnsi="Calibri" w:cs="Calibri"/>
          <w:szCs w:val="20"/>
          <w:u w:val="single"/>
        </w:rPr>
        <w:t>The deadline for adding players is the following:</w:t>
      </w:r>
    </w:p>
    <w:p w:rsidR="00FE5521" w:rsidRPr="00FE5521" w:rsidRDefault="00FE5521" w:rsidP="00FE5521">
      <w:pPr>
        <w:pStyle w:val="NormalWeb"/>
        <w:shd w:val="clear" w:color="auto" w:fill="FFFFFF"/>
        <w:spacing w:before="0" w:beforeAutospacing="0" w:after="0" w:afterAutospacing="0" w:line="300" w:lineRule="atLeast"/>
        <w:ind w:left="2160" w:firstLine="720"/>
        <w:rPr>
          <w:rFonts w:ascii="Calibri" w:hAnsi="Calibri" w:cs="Calibri"/>
          <w:sz w:val="20"/>
          <w:szCs w:val="20"/>
          <w:u w:val="single"/>
        </w:rPr>
      </w:pPr>
      <w:r w:rsidRPr="00FE5521">
        <w:rPr>
          <w:rFonts w:ascii="Calibri" w:hAnsi="Calibri" w:cs="Calibri"/>
          <w:sz w:val="20"/>
          <w:szCs w:val="20"/>
          <w:u w:val="single"/>
        </w:rPr>
        <w:t>Fall Sports – October 1</w:t>
      </w:r>
    </w:p>
    <w:p w:rsidR="00FE5521" w:rsidRPr="00FE5521" w:rsidRDefault="00FE5521" w:rsidP="00FE5521">
      <w:pPr>
        <w:pStyle w:val="NormalWeb"/>
        <w:shd w:val="clear" w:color="auto" w:fill="FFFFFF"/>
        <w:spacing w:before="0" w:beforeAutospacing="0" w:after="0" w:afterAutospacing="0" w:line="300" w:lineRule="atLeast"/>
        <w:ind w:left="2160" w:firstLine="720"/>
        <w:rPr>
          <w:rFonts w:ascii="Calibri" w:hAnsi="Calibri" w:cs="Calibri"/>
          <w:sz w:val="20"/>
          <w:szCs w:val="20"/>
          <w:u w:val="single"/>
        </w:rPr>
      </w:pPr>
      <w:r w:rsidRPr="00FE5521">
        <w:rPr>
          <w:rFonts w:ascii="Calibri" w:hAnsi="Calibri" w:cs="Calibri"/>
          <w:sz w:val="20"/>
          <w:szCs w:val="20"/>
          <w:u w:val="single"/>
        </w:rPr>
        <w:lastRenderedPageBreak/>
        <w:t>Winter Sports -  February 1</w:t>
      </w:r>
    </w:p>
    <w:p w:rsidR="00FE5521" w:rsidRPr="00FE5521" w:rsidRDefault="00FE5521" w:rsidP="00FE5521">
      <w:pPr>
        <w:ind w:left="2160" w:firstLine="720"/>
        <w:rPr>
          <w:rFonts w:ascii="Calibri" w:hAnsi="Calibri" w:cs="Calibri"/>
          <w:szCs w:val="20"/>
          <w:u w:val="single"/>
        </w:rPr>
      </w:pPr>
      <w:r w:rsidRPr="00FE5521">
        <w:rPr>
          <w:rFonts w:ascii="Calibri" w:hAnsi="Calibri" w:cs="Calibri"/>
          <w:szCs w:val="20"/>
          <w:u w:val="single"/>
        </w:rPr>
        <w:t>Spring Sports – April 1</w:t>
      </w:r>
    </w:p>
    <w:p w:rsidR="00FE5521" w:rsidRPr="00FE5521" w:rsidRDefault="00FE5521" w:rsidP="00FE5521">
      <w:pPr>
        <w:rPr>
          <w:rFonts w:ascii="Calibri" w:hAnsi="Calibri" w:cs="Calibri"/>
          <w:szCs w:val="20"/>
          <w:u w:val="single"/>
        </w:rPr>
      </w:pPr>
    </w:p>
    <w:p w:rsidR="00FE5521" w:rsidRPr="00FE5521" w:rsidRDefault="00FE5521" w:rsidP="00FE5521">
      <w:pPr>
        <w:pStyle w:val="ListParagraph"/>
        <w:numPr>
          <w:ilvl w:val="0"/>
          <w:numId w:val="12"/>
        </w:numPr>
        <w:tabs>
          <w:tab w:val="clear" w:pos="1627"/>
        </w:tabs>
        <w:spacing w:line="276" w:lineRule="auto"/>
        <w:rPr>
          <w:rFonts w:ascii="Calibri" w:hAnsi="Calibri" w:cs="Calibri"/>
          <w:szCs w:val="20"/>
          <w:u w:val="single"/>
        </w:rPr>
      </w:pPr>
      <w:r w:rsidRPr="00FE5521">
        <w:rPr>
          <w:rFonts w:ascii="Calibri" w:hAnsi="Calibri" w:cs="Calibri"/>
          <w:szCs w:val="20"/>
        </w:rPr>
        <w:t>Possible problems</w:t>
      </w:r>
    </w:p>
    <w:p w:rsidR="00FE5521" w:rsidRPr="00FE5521" w:rsidRDefault="00FE5521" w:rsidP="00FE5521">
      <w:pPr>
        <w:pStyle w:val="ListParagraph"/>
        <w:numPr>
          <w:ilvl w:val="1"/>
          <w:numId w:val="12"/>
        </w:numPr>
        <w:tabs>
          <w:tab w:val="clear" w:pos="1627"/>
        </w:tabs>
        <w:spacing w:line="276" w:lineRule="auto"/>
        <w:rPr>
          <w:rFonts w:ascii="Calibri" w:hAnsi="Calibri" w:cs="Calibri"/>
          <w:szCs w:val="20"/>
          <w:u w:val="single"/>
        </w:rPr>
      </w:pPr>
      <w:r w:rsidRPr="00FE5521">
        <w:rPr>
          <w:rFonts w:ascii="Calibri" w:hAnsi="Calibri" w:cs="Calibri"/>
          <w:szCs w:val="20"/>
        </w:rPr>
        <w:t xml:space="preserve">Teams may lose players to injury after the add date and not have enough to compete in later competitions.  </w:t>
      </w:r>
    </w:p>
    <w:p w:rsidR="00FE5521" w:rsidRPr="00FE5521" w:rsidRDefault="00FE5521" w:rsidP="00FE5521">
      <w:pPr>
        <w:rPr>
          <w:rFonts w:ascii="Calibri" w:hAnsi="Calibri" w:cs="Calibri"/>
          <w:szCs w:val="20"/>
        </w:rPr>
      </w:pPr>
    </w:p>
    <w:p w:rsidR="00FE5521" w:rsidRPr="00FE5521" w:rsidRDefault="00FE5521" w:rsidP="00FE5521">
      <w:pPr>
        <w:pStyle w:val="ListParagraph"/>
        <w:numPr>
          <w:ilvl w:val="0"/>
          <w:numId w:val="2"/>
        </w:numPr>
        <w:tabs>
          <w:tab w:val="clear" w:pos="1627"/>
        </w:tabs>
        <w:spacing w:after="200" w:line="276" w:lineRule="auto"/>
        <w:rPr>
          <w:rFonts w:ascii="Calibri" w:hAnsi="Calibri" w:cs="Calibri"/>
          <w:szCs w:val="20"/>
        </w:rPr>
      </w:pPr>
      <w:r w:rsidRPr="00FE5521">
        <w:rPr>
          <w:rFonts w:ascii="Calibri" w:hAnsi="Calibri" w:cs="Calibri"/>
          <w:szCs w:val="20"/>
        </w:rPr>
        <w:t>Eligibility</w:t>
      </w:r>
    </w:p>
    <w:p w:rsidR="00FE5521" w:rsidRPr="00FE5521" w:rsidRDefault="00FE5521" w:rsidP="00FE5521">
      <w:pPr>
        <w:pStyle w:val="ListParagraph"/>
        <w:numPr>
          <w:ilvl w:val="1"/>
          <w:numId w:val="2"/>
        </w:numPr>
        <w:tabs>
          <w:tab w:val="clear" w:pos="1627"/>
        </w:tabs>
        <w:rPr>
          <w:rFonts w:ascii="Calibri" w:hAnsi="Calibri" w:cs="Calibri"/>
          <w:szCs w:val="20"/>
        </w:rPr>
      </w:pPr>
      <w:r w:rsidRPr="00FE5521">
        <w:rPr>
          <w:rFonts w:ascii="Calibri" w:hAnsi="Calibri" w:cs="Calibri"/>
          <w:szCs w:val="20"/>
        </w:rPr>
        <w:t>Proposed by Jim Gastner- Penn State-Brandywine</w:t>
      </w:r>
    </w:p>
    <w:p w:rsidR="00FE5521" w:rsidRPr="00FE5521" w:rsidRDefault="00FE5521" w:rsidP="00FE5521">
      <w:pPr>
        <w:pStyle w:val="ListParagraph"/>
        <w:numPr>
          <w:ilvl w:val="2"/>
          <w:numId w:val="2"/>
        </w:numPr>
        <w:tabs>
          <w:tab w:val="clear" w:pos="1627"/>
        </w:tabs>
        <w:rPr>
          <w:rFonts w:ascii="Calibri" w:hAnsi="Calibri" w:cs="Calibri"/>
          <w:szCs w:val="20"/>
        </w:rPr>
      </w:pPr>
      <w:r w:rsidRPr="00FE5521">
        <w:rPr>
          <w:rFonts w:ascii="Calibri" w:hAnsi="Calibri" w:cs="Calibri"/>
          <w:bCs/>
          <w:szCs w:val="20"/>
        </w:rPr>
        <w:t>Include the PSUAC</w:t>
      </w:r>
      <w:r w:rsidRPr="00FE5521">
        <w:rPr>
          <w:rFonts w:ascii="Calibri" w:hAnsi="Calibri" w:cs="Calibri"/>
          <w:szCs w:val="20"/>
        </w:rPr>
        <w:t xml:space="preserve"> on the list of exceptions and utilize PSUAC eligibility guidelines in regards to</w:t>
      </w:r>
      <w:r w:rsidRPr="00FE5521">
        <w:rPr>
          <w:rFonts w:ascii="Calibri" w:hAnsi="Calibri" w:cs="Calibri"/>
          <w:bCs/>
          <w:szCs w:val="20"/>
        </w:rPr>
        <w:t xml:space="preserve"> Article XVII, Section 1D of USCAA Bylaws which states </w:t>
      </w:r>
    </w:p>
    <w:p w:rsidR="00FE5521" w:rsidRPr="00FE5521" w:rsidRDefault="00FE5521" w:rsidP="00FE5521">
      <w:pPr>
        <w:pStyle w:val="ListParagraph"/>
        <w:numPr>
          <w:ilvl w:val="3"/>
          <w:numId w:val="2"/>
        </w:numPr>
        <w:tabs>
          <w:tab w:val="clear" w:pos="1627"/>
        </w:tabs>
        <w:rPr>
          <w:rFonts w:ascii="Calibri" w:hAnsi="Calibri" w:cs="Calibri"/>
          <w:bCs/>
          <w:szCs w:val="20"/>
        </w:rPr>
      </w:pPr>
      <w:r w:rsidRPr="00FE5521">
        <w:rPr>
          <w:rFonts w:ascii="Calibri" w:hAnsi="Calibri" w:cs="Calibri"/>
          <w:bCs/>
          <w:szCs w:val="20"/>
        </w:rPr>
        <w:t>“Members who hold dual membership in NAIA and/or NCAA will be allowed to use those respective eligibility guidelines. The respective NCAA and/or NAIA eligibility form must be forwarded to the USCAA eligibility chair”</w:t>
      </w:r>
    </w:p>
    <w:p w:rsidR="00FE5521" w:rsidRPr="00FE5521" w:rsidRDefault="00FE5521" w:rsidP="00FE5521">
      <w:pPr>
        <w:pStyle w:val="ListParagraph"/>
        <w:ind w:left="2160"/>
        <w:rPr>
          <w:rFonts w:ascii="Calibri" w:hAnsi="Calibri" w:cs="Calibri"/>
          <w:szCs w:val="20"/>
        </w:rPr>
      </w:pPr>
    </w:p>
    <w:p w:rsidR="00FE5521" w:rsidRPr="00FE5521" w:rsidRDefault="00FE5521" w:rsidP="00FE5521">
      <w:pPr>
        <w:pStyle w:val="ListParagraph"/>
        <w:numPr>
          <w:ilvl w:val="0"/>
          <w:numId w:val="2"/>
        </w:numPr>
        <w:tabs>
          <w:tab w:val="clear" w:pos="1627"/>
        </w:tabs>
        <w:spacing w:after="200" w:line="276" w:lineRule="auto"/>
        <w:rPr>
          <w:rFonts w:ascii="Calibri" w:hAnsi="Calibri" w:cs="Calibri"/>
          <w:szCs w:val="20"/>
        </w:rPr>
      </w:pPr>
      <w:r w:rsidRPr="00FE5521">
        <w:rPr>
          <w:rFonts w:ascii="Calibri" w:hAnsi="Calibri" w:cs="Calibri"/>
          <w:szCs w:val="20"/>
        </w:rPr>
        <w:t>2011 Nominees for Board of Directors</w:t>
      </w:r>
    </w:p>
    <w:p w:rsidR="00FE5521" w:rsidRPr="00FE5521" w:rsidRDefault="00FE5521" w:rsidP="00FE5521">
      <w:pPr>
        <w:pStyle w:val="ListParagraph"/>
        <w:numPr>
          <w:ilvl w:val="1"/>
          <w:numId w:val="2"/>
        </w:numPr>
        <w:tabs>
          <w:tab w:val="clear" w:pos="1627"/>
        </w:tabs>
        <w:spacing w:after="200" w:line="276" w:lineRule="auto"/>
        <w:rPr>
          <w:rFonts w:ascii="Calibri" w:hAnsi="Calibri" w:cs="Calibri"/>
          <w:szCs w:val="20"/>
        </w:rPr>
      </w:pPr>
      <w:r w:rsidRPr="00FE5521">
        <w:rPr>
          <w:rFonts w:ascii="Calibri" w:hAnsi="Calibri" w:cs="Calibri"/>
          <w:szCs w:val="20"/>
        </w:rPr>
        <w:t>Nominated by the USCAA Board of Directors</w:t>
      </w:r>
    </w:p>
    <w:p w:rsidR="00FE5521" w:rsidRPr="00FE5521" w:rsidRDefault="00FE5521" w:rsidP="00FE5521">
      <w:pPr>
        <w:pStyle w:val="ListParagraph"/>
        <w:numPr>
          <w:ilvl w:val="2"/>
          <w:numId w:val="2"/>
        </w:numPr>
        <w:tabs>
          <w:tab w:val="clear" w:pos="1627"/>
        </w:tabs>
        <w:spacing w:after="200" w:line="276" w:lineRule="auto"/>
        <w:rPr>
          <w:rFonts w:ascii="Calibri" w:hAnsi="Calibri" w:cs="Calibri"/>
          <w:szCs w:val="20"/>
        </w:rPr>
      </w:pPr>
      <w:r w:rsidRPr="00FE5521">
        <w:rPr>
          <w:rFonts w:ascii="Calibri" w:hAnsi="Calibri" w:cs="Calibri"/>
          <w:szCs w:val="20"/>
        </w:rPr>
        <w:t>The Board of Directors, in accordance with Article III, Section 4 of the USCAA Bylaws, nominate the following individuals to the Board of Directors for a four-year term:</w:t>
      </w:r>
    </w:p>
    <w:p w:rsidR="00FE5521" w:rsidRPr="00FE5521" w:rsidRDefault="00FE5521" w:rsidP="00FE5521">
      <w:pPr>
        <w:pStyle w:val="ListParagraph"/>
        <w:numPr>
          <w:ilvl w:val="3"/>
          <w:numId w:val="2"/>
        </w:numPr>
        <w:tabs>
          <w:tab w:val="clear" w:pos="1627"/>
        </w:tabs>
        <w:rPr>
          <w:rFonts w:ascii="Calibri" w:hAnsi="Calibri" w:cs="Calibri"/>
          <w:szCs w:val="20"/>
        </w:rPr>
      </w:pPr>
      <w:r w:rsidRPr="00FE5521">
        <w:rPr>
          <w:rFonts w:ascii="Calibri" w:hAnsi="Calibri" w:cs="Calibri"/>
          <w:szCs w:val="20"/>
        </w:rPr>
        <w:t>Dave Gonyea</w:t>
      </w:r>
    </w:p>
    <w:p w:rsidR="00FE5521" w:rsidRPr="00FE5521" w:rsidRDefault="00FE5521" w:rsidP="00FE5521">
      <w:pPr>
        <w:pStyle w:val="ListParagraph"/>
        <w:numPr>
          <w:ilvl w:val="3"/>
          <w:numId w:val="2"/>
        </w:numPr>
        <w:tabs>
          <w:tab w:val="clear" w:pos="1627"/>
        </w:tabs>
        <w:rPr>
          <w:rFonts w:ascii="Calibri" w:hAnsi="Calibri" w:cs="Calibri"/>
          <w:szCs w:val="20"/>
        </w:rPr>
      </w:pPr>
      <w:r w:rsidRPr="00FE5521">
        <w:rPr>
          <w:rFonts w:ascii="Calibri" w:hAnsi="Calibri" w:cs="Calibri"/>
          <w:szCs w:val="20"/>
        </w:rPr>
        <w:t>Matt Richards</w:t>
      </w:r>
    </w:p>
    <w:p w:rsidR="00FE5521" w:rsidRPr="00FE5521" w:rsidRDefault="00FE5521" w:rsidP="00FE5521">
      <w:pPr>
        <w:pStyle w:val="ListParagraph"/>
        <w:numPr>
          <w:ilvl w:val="3"/>
          <w:numId w:val="2"/>
        </w:numPr>
        <w:tabs>
          <w:tab w:val="clear" w:pos="1627"/>
        </w:tabs>
        <w:rPr>
          <w:rFonts w:ascii="Calibri" w:hAnsi="Calibri" w:cs="Calibri"/>
          <w:szCs w:val="20"/>
        </w:rPr>
      </w:pPr>
      <w:r w:rsidRPr="00FE5521">
        <w:rPr>
          <w:rFonts w:ascii="Calibri" w:hAnsi="Calibri" w:cs="Calibri"/>
          <w:szCs w:val="20"/>
        </w:rPr>
        <w:t xml:space="preserve">Andy Kirschner  </w:t>
      </w:r>
    </w:p>
    <w:p w:rsidR="00FE5521" w:rsidRPr="00FE5521" w:rsidRDefault="00FE5521" w:rsidP="00FE5521">
      <w:pPr>
        <w:numPr>
          <w:ilvl w:val="0"/>
          <w:numId w:val="2"/>
        </w:numPr>
        <w:tabs>
          <w:tab w:val="clear" w:pos="1627"/>
        </w:tabs>
        <w:rPr>
          <w:rFonts w:ascii="Calibri" w:hAnsi="Calibri" w:cs="Calibri"/>
          <w:szCs w:val="20"/>
        </w:rPr>
      </w:pPr>
      <w:r w:rsidRPr="00FE5521">
        <w:rPr>
          <w:rFonts w:ascii="Calibri" w:hAnsi="Calibri" w:cs="Calibri"/>
          <w:szCs w:val="20"/>
        </w:rPr>
        <w:t>Failure to Submit Eligibility</w:t>
      </w:r>
    </w:p>
    <w:p w:rsidR="00FE5521" w:rsidRPr="00FE5521" w:rsidRDefault="00FE5521" w:rsidP="00FE5521">
      <w:pPr>
        <w:numPr>
          <w:ilvl w:val="1"/>
          <w:numId w:val="2"/>
        </w:numPr>
        <w:tabs>
          <w:tab w:val="clear" w:pos="1627"/>
        </w:tabs>
        <w:rPr>
          <w:rFonts w:ascii="Calibri" w:hAnsi="Calibri" w:cs="Calibri"/>
          <w:szCs w:val="20"/>
        </w:rPr>
      </w:pPr>
      <w:r w:rsidRPr="00FE5521">
        <w:rPr>
          <w:rFonts w:ascii="Calibri" w:hAnsi="Calibri" w:cs="Calibri"/>
          <w:szCs w:val="20"/>
        </w:rPr>
        <w:t>Proposed by the USCAA National Office</w:t>
      </w:r>
    </w:p>
    <w:p w:rsidR="00FE5521" w:rsidRPr="00FE5521" w:rsidRDefault="00FE5521" w:rsidP="00FE5521">
      <w:pPr>
        <w:numPr>
          <w:ilvl w:val="2"/>
          <w:numId w:val="2"/>
        </w:numPr>
        <w:tabs>
          <w:tab w:val="clear" w:pos="1627"/>
        </w:tabs>
        <w:rPr>
          <w:rFonts w:ascii="Calibri" w:hAnsi="Calibri" w:cs="Calibri"/>
          <w:szCs w:val="20"/>
        </w:rPr>
      </w:pPr>
      <w:r w:rsidRPr="00FE5521">
        <w:rPr>
          <w:rFonts w:ascii="Calibri" w:hAnsi="Calibri" w:cs="Calibri"/>
          <w:szCs w:val="20"/>
        </w:rPr>
        <w:t>Institutions that fail to submit eligibility by the required dates as stated in the USCAA Bylaws will be subject to the following sanctions:</w:t>
      </w:r>
    </w:p>
    <w:p w:rsidR="00FE5521" w:rsidRPr="00FE5521" w:rsidRDefault="00FE5521" w:rsidP="00FE5521">
      <w:pPr>
        <w:numPr>
          <w:ilvl w:val="3"/>
          <w:numId w:val="2"/>
        </w:numPr>
        <w:tabs>
          <w:tab w:val="clear" w:pos="1627"/>
        </w:tabs>
        <w:rPr>
          <w:rFonts w:ascii="Calibri" w:hAnsi="Calibri" w:cs="Calibri"/>
          <w:szCs w:val="20"/>
        </w:rPr>
      </w:pPr>
      <w:r w:rsidRPr="00FE5521">
        <w:rPr>
          <w:rFonts w:ascii="Calibri" w:hAnsi="Calibri" w:cs="Calibri"/>
          <w:szCs w:val="20"/>
        </w:rPr>
        <w:t>1</w:t>
      </w:r>
      <w:r w:rsidRPr="00FE5521">
        <w:rPr>
          <w:rFonts w:ascii="Calibri" w:hAnsi="Calibri" w:cs="Calibri"/>
          <w:szCs w:val="20"/>
          <w:vertAlign w:val="superscript"/>
        </w:rPr>
        <w:t>st</w:t>
      </w:r>
      <w:r w:rsidRPr="00FE5521">
        <w:rPr>
          <w:rFonts w:ascii="Calibri" w:hAnsi="Calibri" w:cs="Calibri"/>
          <w:szCs w:val="20"/>
        </w:rPr>
        <w:t xml:space="preserve"> offense</w:t>
      </w:r>
    </w:p>
    <w:p w:rsidR="00FE5521" w:rsidRPr="00FE5521" w:rsidRDefault="00FE5521" w:rsidP="00FE5521">
      <w:pPr>
        <w:numPr>
          <w:ilvl w:val="4"/>
          <w:numId w:val="2"/>
        </w:numPr>
        <w:tabs>
          <w:tab w:val="clear" w:pos="1627"/>
        </w:tabs>
        <w:rPr>
          <w:rFonts w:ascii="Calibri" w:hAnsi="Calibri" w:cs="Calibri"/>
          <w:szCs w:val="20"/>
        </w:rPr>
      </w:pPr>
      <w:r w:rsidRPr="00FE5521">
        <w:rPr>
          <w:rFonts w:ascii="Calibri" w:hAnsi="Calibri" w:cs="Calibri"/>
          <w:szCs w:val="20"/>
        </w:rPr>
        <w:t>The athletic department will receive a warning</w:t>
      </w:r>
    </w:p>
    <w:p w:rsidR="00FE5521" w:rsidRPr="00FE5521" w:rsidRDefault="00FE5521" w:rsidP="00FE5521">
      <w:pPr>
        <w:numPr>
          <w:ilvl w:val="4"/>
          <w:numId w:val="2"/>
        </w:numPr>
        <w:tabs>
          <w:tab w:val="clear" w:pos="1627"/>
        </w:tabs>
        <w:rPr>
          <w:rFonts w:ascii="Calibri" w:hAnsi="Calibri" w:cs="Calibri"/>
          <w:szCs w:val="20"/>
        </w:rPr>
      </w:pPr>
      <w:r w:rsidRPr="00FE5521">
        <w:rPr>
          <w:rFonts w:ascii="Calibri" w:hAnsi="Calibri" w:cs="Calibri"/>
          <w:szCs w:val="20"/>
        </w:rPr>
        <w:t xml:space="preserve">Failure to comply with the warning could result in disqualification for postseason competition. </w:t>
      </w:r>
    </w:p>
    <w:p w:rsidR="00FE5521" w:rsidRPr="00FE5521" w:rsidRDefault="00FE5521" w:rsidP="00FE5521">
      <w:pPr>
        <w:numPr>
          <w:ilvl w:val="3"/>
          <w:numId w:val="2"/>
        </w:numPr>
        <w:tabs>
          <w:tab w:val="clear" w:pos="1627"/>
        </w:tabs>
        <w:rPr>
          <w:rFonts w:ascii="Calibri" w:hAnsi="Calibri" w:cs="Calibri"/>
          <w:szCs w:val="20"/>
        </w:rPr>
      </w:pPr>
      <w:r w:rsidRPr="00FE5521">
        <w:rPr>
          <w:rFonts w:ascii="Calibri" w:hAnsi="Calibri" w:cs="Calibri"/>
          <w:szCs w:val="20"/>
        </w:rPr>
        <w:t>2</w:t>
      </w:r>
      <w:r w:rsidRPr="00FE5521">
        <w:rPr>
          <w:rFonts w:ascii="Calibri" w:hAnsi="Calibri" w:cs="Calibri"/>
          <w:szCs w:val="20"/>
          <w:vertAlign w:val="superscript"/>
        </w:rPr>
        <w:t>nd</w:t>
      </w:r>
      <w:r w:rsidRPr="00FE5521">
        <w:rPr>
          <w:rFonts w:ascii="Calibri" w:hAnsi="Calibri" w:cs="Calibri"/>
          <w:szCs w:val="20"/>
        </w:rPr>
        <w:t xml:space="preserve"> offense </w:t>
      </w:r>
    </w:p>
    <w:p w:rsidR="00FE5521" w:rsidRPr="00FE5521" w:rsidRDefault="00FE5521" w:rsidP="00FE5521">
      <w:pPr>
        <w:numPr>
          <w:ilvl w:val="4"/>
          <w:numId w:val="2"/>
        </w:numPr>
        <w:tabs>
          <w:tab w:val="clear" w:pos="1627"/>
        </w:tabs>
        <w:rPr>
          <w:rFonts w:ascii="Calibri" w:hAnsi="Calibri" w:cs="Calibri"/>
          <w:szCs w:val="20"/>
        </w:rPr>
      </w:pPr>
      <w:r w:rsidRPr="00FE5521">
        <w:rPr>
          <w:rFonts w:ascii="Calibri" w:hAnsi="Calibri" w:cs="Calibri"/>
          <w:szCs w:val="20"/>
        </w:rPr>
        <w:t>The athletic department may be placed on probation for the following year to include ineligibility for postseason competition and awards.</w:t>
      </w:r>
    </w:p>
    <w:p w:rsidR="00FE5521" w:rsidRPr="00FE5521" w:rsidRDefault="00FE5521" w:rsidP="00FE5521">
      <w:pPr>
        <w:pStyle w:val="ListParagraph"/>
        <w:numPr>
          <w:ilvl w:val="4"/>
          <w:numId w:val="2"/>
        </w:numPr>
        <w:tabs>
          <w:tab w:val="clear" w:pos="1627"/>
        </w:tabs>
        <w:spacing w:after="200" w:line="276" w:lineRule="auto"/>
        <w:rPr>
          <w:rFonts w:ascii="Calibri" w:hAnsi="Calibri" w:cs="Calibri"/>
          <w:szCs w:val="20"/>
        </w:rPr>
      </w:pPr>
      <w:r w:rsidRPr="00FE5521">
        <w:rPr>
          <w:rFonts w:ascii="Calibri" w:hAnsi="Calibri" w:cs="Calibri"/>
          <w:szCs w:val="20"/>
        </w:rPr>
        <w:t>Failure to submit eligibility forms during the probationary period may result in removal of the school from the organization</w:t>
      </w:r>
    </w:p>
    <w:p w:rsidR="00FE5521" w:rsidRPr="00FE5521" w:rsidRDefault="00FE5521" w:rsidP="00FE5521">
      <w:pPr>
        <w:pStyle w:val="ListParagraph"/>
        <w:numPr>
          <w:ilvl w:val="0"/>
          <w:numId w:val="2"/>
        </w:numPr>
        <w:tabs>
          <w:tab w:val="clear" w:pos="1627"/>
        </w:tabs>
        <w:spacing w:after="200" w:line="276" w:lineRule="auto"/>
        <w:rPr>
          <w:rFonts w:ascii="Calibri" w:hAnsi="Calibri" w:cs="Calibri"/>
          <w:szCs w:val="20"/>
        </w:rPr>
      </w:pPr>
      <w:r w:rsidRPr="00FE5521">
        <w:rPr>
          <w:rFonts w:ascii="Calibri" w:hAnsi="Calibri" w:cs="Calibri"/>
          <w:szCs w:val="20"/>
        </w:rPr>
        <w:t>(3:42)</w:t>
      </w:r>
      <w:r w:rsidRPr="00FE5521">
        <w:rPr>
          <w:rFonts w:ascii="Calibri" w:hAnsi="Calibri" w:cs="Calibri"/>
          <w:szCs w:val="20"/>
        </w:rPr>
        <w:tab/>
        <w:t>End of meeting.</w:t>
      </w:r>
    </w:p>
    <w:p w:rsidR="00FE5521" w:rsidRPr="00FE5521" w:rsidRDefault="00FE5521" w:rsidP="00EB0FC5">
      <w:pPr>
        <w:tabs>
          <w:tab w:val="clear" w:pos="1627"/>
        </w:tabs>
        <w:spacing w:line="360" w:lineRule="auto"/>
        <w:ind w:left="360"/>
        <w:rPr>
          <w:rFonts w:ascii="Calibri" w:hAnsi="Calibri" w:cs="Calibri"/>
          <w:sz w:val="16"/>
          <w:szCs w:val="16"/>
        </w:rPr>
      </w:pPr>
    </w:p>
    <w:p w:rsidR="00FE5521" w:rsidRPr="00FE5521" w:rsidRDefault="00FE5521" w:rsidP="00EB0FC5">
      <w:pPr>
        <w:tabs>
          <w:tab w:val="clear" w:pos="1627"/>
        </w:tabs>
        <w:spacing w:line="360" w:lineRule="auto"/>
        <w:ind w:left="360"/>
        <w:rPr>
          <w:rFonts w:ascii="Calibri" w:hAnsi="Calibri" w:cs="Calibri"/>
          <w:sz w:val="16"/>
          <w:szCs w:val="16"/>
        </w:rPr>
      </w:pPr>
    </w:p>
    <w:p w:rsidR="00FE5521" w:rsidRPr="00FE5521" w:rsidRDefault="00FE5521" w:rsidP="00EB0FC5">
      <w:pPr>
        <w:tabs>
          <w:tab w:val="clear" w:pos="1627"/>
        </w:tabs>
        <w:spacing w:line="360" w:lineRule="auto"/>
        <w:ind w:left="360"/>
        <w:rPr>
          <w:rFonts w:ascii="Calibri" w:hAnsi="Calibri" w:cs="Calibri"/>
          <w:sz w:val="16"/>
          <w:szCs w:val="16"/>
        </w:rPr>
      </w:pPr>
    </w:p>
    <w:p w:rsidR="00FE5521" w:rsidRPr="00FE5521" w:rsidRDefault="00FE5521" w:rsidP="00EB0FC5">
      <w:pPr>
        <w:tabs>
          <w:tab w:val="clear" w:pos="1627"/>
        </w:tabs>
        <w:spacing w:line="360" w:lineRule="auto"/>
        <w:ind w:left="360"/>
        <w:rPr>
          <w:rFonts w:ascii="Calibri" w:hAnsi="Calibri" w:cs="Calibri"/>
          <w:sz w:val="16"/>
          <w:szCs w:val="16"/>
        </w:rPr>
      </w:pPr>
    </w:p>
    <w:p w:rsidR="00FE5521" w:rsidRPr="00FE5521" w:rsidRDefault="00FE5521" w:rsidP="00EB0FC5">
      <w:pPr>
        <w:tabs>
          <w:tab w:val="clear" w:pos="1627"/>
        </w:tabs>
        <w:spacing w:line="360" w:lineRule="auto"/>
        <w:ind w:left="360"/>
        <w:rPr>
          <w:rFonts w:ascii="Calibri" w:hAnsi="Calibri" w:cs="Calibri"/>
          <w:sz w:val="16"/>
          <w:szCs w:val="16"/>
        </w:rPr>
      </w:pPr>
    </w:p>
    <w:p w:rsidR="00FE5521" w:rsidRPr="00FE5521" w:rsidRDefault="00FE5521" w:rsidP="00EB0FC5">
      <w:pPr>
        <w:tabs>
          <w:tab w:val="clear" w:pos="1627"/>
        </w:tabs>
        <w:spacing w:line="360" w:lineRule="auto"/>
        <w:ind w:left="360"/>
        <w:rPr>
          <w:rFonts w:ascii="Calibri" w:hAnsi="Calibri" w:cs="Calibri"/>
          <w:sz w:val="16"/>
          <w:szCs w:val="16"/>
        </w:rPr>
      </w:pPr>
    </w:p>
    <w:p w:rsidR="00FE5521" w:rsidRPr="00FE5521" w:rsidRDefault="00FE5521" w:rsidP="00EB0FC5">
      <w:pPr>
        <w:tabs>
          <w:tab w:val="clear" w:pos="1627"/>
        </w:tabs>
        <w:spacing w:line="360" w:lineRule="auto"/>
        <w:ind w:left="360"/>
        <w:rPr>
          <w:rFonts w:ascii="Calibri" w:hAnsi="Calibri" w:cs="Calibri"/>
          <w:sz w:val="16"/>
          <w:szCs w:val="16"/>
        </w:rPr>
      </w:pPr>
    </w:p>
    <w:p w:rsidR="00FE5521" w:rsidRPr="00FE5521" w:rsidRDefault="00FE5521" w:rsidP="00EB0FC5">
      <w:pPr>
        <w:tabs>
          <w:tab w:val="clear" w:pos="1627"/>
        </w:tabs>
        <w:spacing w:line="360" w:lineRule="auto"/>
        <w:ind w:left="360"/>
        <w:rPr>
          <w:rFonts w:ascii="Calibri" w:hAnsi="Calibri" w:cs="Calibri"/>
          <w:sz w:val="16"/>
          <w:szCs w:val="16"/>
        </w:rPr>
      </w:pPr>
    </w:p>
    <w:p w:rsidR="00FE5521" w:rsidRPr="00FE5521" w:rsidRDefault="00FE5521" w:rsidP="00FE5521">
      <w:pPr>
        <w:rPr>
          <w:rFonts w:ascii="Calibri" w:hAnsi="Calibri" w:cs="Calibri"/>
          <w:b/>
          <w:szCs w:val="20"/>
        </w:rPr>
      </w:pPr>
      <w:r w:rsidRPr="00FE5521">
        <w:rPr>
          <w:rFonts w:ascii="Calibri" w:hAnsi="Calibri" w:cs="Calibri"/>
          <w:b/>
          <w:bCs/>
          <w:szCs w:val="20"/>
        </w:rPr>
        <w:lastRenderedPageBreak/>
        <w:t>United States Collegiate Athletic Association</w:t>
      </w:r>
    </w:p>
    <w:p w:rsidR="00FE5521" w:rsidRPr="00FE5521" w:rsidRDefault="00FE5521" w:rsidP="00FE5521">
      <w:pPr>
        <w:rPr>
          <w:rFonts w:ascii="Calibri" w:hAnsi="Calibri" w:cs="Calibri"/>
          <w:b/>
          <w:szCs w:val="20"/>
        </w:rPr>
      </w:pPr>
      <w:r w:rsidRPr="00FE5521">
        <w:rPr>
          <w:rFonts w:ascii="Calibri" w:hAnsi="Calibri" w:cs="Calibri"/>
          <w:b/>
          <w:szCs w:val="20"/>
        </w:rPr>
        <w:t>National Convention Championships Town Hall Meeting Minutes</w:t>
      </w:r>
    </w:p>
    <w:p w:rsidR="00FE5521" w:rsidRPr="00FE5521" w:rsidRDefault="00FE5521" w:rsidP="00FE5521">
      <w:pPr>
        <w:rPr>
          <w:rStyle w:val="Italic"/>
          <w:rFonts w:ascii="Calibri" w:hAnsi="Calibri" w:cs="Calibri"/>
          <w:szCs w:val="20"/>
        </w:rPr>
      </w:pPr>
      <w:r w:rsidRPr="00FE5521">
        <w:rPr>
          <w:rStyle w:val="Italic"/>
          <w:rFonts w:ascii="Calibri" w:hAnsi="Calibri" w:cs="Calibri"/>
          <w:szCs w:val="20"/>
        </w:rPr>
        <w:t>Presented by Matt Simms and Perry Shockley</w:t>
      </w:r>
    </w:p>
    <w:p w:rsidR="00FE5521" w:rsidRPr="00FE5521" w:rsidRDefault="00FE5521" w:rsidP="00FE5521">
      <w:pPr>
        <w:rPr>
          <w:rStyle w:val="Italic"/>
          <w:rFonts w:ascii="Calibri" w:hAnsi="Calibri" w:cs="Calibri"/>
          <w:szCs w:val="20"/>
        </w:rPr>
      </w:pPr>
    </w:p>
    <w:p w:rsidR="00FE5521" w:rsidRPr="00FE5521" w:rsidRDefault="00FE5521" w:rsidP="00FE5521">
      <w:pPr>
        <w:rPr>
          <w:rStyle w:val="Italic"/>
          <w:rFonts w:ascii="Calibri" w:hAnsi="Calibri" w:cs="Calibri"/>
          <w:szCs w:val="20"/>
        </w:rPr>
      </w:pPr>
      <w:r w:rsidRPr="00FE5521">
        <w:rPr>
          <w:rStyle w:val="Italic"/>
          <w:rFonts w:ascii="Calibri" w:hAnsi="Calibri" w:cs="Calibri"/>
          <w:szCs w:val="20"/>
        </w:rPr>
        <w:t>Tuesday June 14, 2011 3:45 p.m.</w:t>
      </w:r>
    </w:p>
    <w:p w:rsidR="00FE5521" w:rsidRPr="00FE5521" w:rsidRDefault="00FE5521" w:rsidP="00FE5521">
      <w:pPr>
        <w:pStyle w:val="ListParagraph"/>
        <w:numPr>
          <w:ilvl w:val="2"/>
          <w:numId w:val="7"/>
        </w:numPr>
        <w:tabs>
          <w:tab w:val="clear" w:pos="1627"/>
        </w:tabs>
        <w:spacing w:after="200" w:line="276" w:lineRule="auto"/>
        <w:ind w:left="1170" w:hanging="1080"/>
        <w:rPr>
          <w:rFonts w:ascii="Calibri" w:hAnsi="Calibri" w:cs="Calibri"/>
          <w:szCs w:val="20"/>
        </w:rPr>
      </w:pPr>
      <w:r w:rsidRPr="00FE5521">
        <w:rPr>
          <w:rFonts w:ascii="Calibri" w:hAnsi="Calibri" w:cs="Calibri"/>
          <w:szCs w:val="20"/>
        </w:rPr>
        <w:t>(3:51 p.m.) Regionalization in the USCAA (Kirshner)</w:t>
      </w:r>
    </w:p>
    <w:p w:rsidR="00FE5521" w:rsidRPr="00FE5521" w:rsidRDefault="00FE5521" w:rsidP="00FE5521">
      <w:pPr>
        <w:pStyle w:val="ListParagraph"/>
        <w:numPr>
          <w:ilvl w:val="1"/>
          <w:numId w:val="2"/>
        </w:numPr>
        <w:tabs>
          <w:tab w:val="clear" w:pos="1627"/>
        </w:tabs>
        <w:spacing w:after="200" w:line="276" w:lineRule="auto"/>
        <w:rPr>
          <w:rFonts w:ascii="Calibri" w:hAnsi="Calibri" w:cs="Calibri"/>
          <w:szCs w:val="20"/>
        </w:rPr>
      </w:pPr>
      <w:r w:rsidRPr="00FE5521">
        <w:rPr>
          <w:rFonts w:ascii="Calibri" w:hAnsi="Calibri" w:cs="Calibri"/>
          <w:szCs w:val="20"/>
        </w:rPr>
        <w:t>While beneficial it would add to travel budget</w:t>
      </w:r>
    </w:p>
    <w:p w:rsidR="00FE5521" w:rsidRPr="00FE5521" w:rsidRDefault="00FE5521" w:rsidP="00FE5521">
      <w:pPr>
        <w:pStyle w:val="ListParagraph"/>
        <w:numPr>
          <w:ilvl w:val="1"/>
          <w:numId w:val="2"/>
        </w:numPr>
        <w:tabs>
          <w:tab w:val="clear" w:pos="1627"/>
        </w:tabs>
        <w:spacing w:after="200" w:line="276" w:lineRule="auto"/>
        <w:rPr>
          <w:rFonts w:ascii="Calibri" w:hAnsi="Calibri" w:cs="Calibri"/>
          <w:szCs w:val="20"/>
        </w:rPr>
      </w:pPr>
      <w:r w:rsidRPr="00FE5521">
        <w:rPr>
          <w:rFonts w:ascii="Calibri" w:hAnsi="Calibri" w:cs="Calibri"/>
          <w:szCs w:val="20"/>
        </w:rPr>
        <w:t>Regional tournament would be less costly than national travel</w:t>
      </w:r>
    </w:p>
    <w:p w:rsidR="00FE5521" w:rsidRPr="00FE5521" w:rsidRDefault="00FE5521" w:rsidP="00FE5521">
      <w:pPr>
        <w:pStyle w:val="ListParagraph"/>
        <w:numPr>
          <w:ilvl w:val="1"/>
          <w:numId w:val="2"/>
        </w:numPr>
        <w:tabs>
          <w:tab w:val="clear" w:pos="1627"/>
        </w:tabs>
        <w:spacing w:after="200" w:line="276" w:lineRule="auto"/>
        <w:rPr>
          <w:rFonts w:ascii="Calibri" w:hAnsi="Calibri" w:cs="Calibri"/>
          <w:szCs w:val="20"/>
        </w:rPr>
      </w:pPr>
      <w:r w:rsidRPr="00FE5521">
        <w:rPr>
          <w:rFonts w:ascii="Calibri" w:hAnsi="Calibri" w:cs="Calibri"/>
          <w:szCs w:val="20"/>
        </w:rPr>
        <w:t>6-8 regions with each region receiving one auto bid, with at-large bids available as well</w:t>
      </w:r>
    </w:p>
    <w:p w:rsidR="00FE5521" w:rsidRPr="00FE5521" w:rsidRDefault="00FE5521" w:rsidP="00FE5521">
      <w:pPr>
        <w:pStyle w:val="ListParagraph"/>
        <w:numPr>
          <w:ilvl w:val="1"/>
          <w:numId w:val="2"/>
        </w:numPr>
        <w:tabs>
          <w:tab w:val="clear" w:pos="1627"/>
        </w:tabs>
        <w:spacing w:after="200" w:line="276" w:lineRule="auto"/>
        <w:rPr>
          <w:rFonts w:ascii="Calibri" w:hAnsi="Calibri" w:cs="Calibri"/>
          <w:szCs w:val="20"/>
        </w:rPr>
      </w:pPr>
      <w:r w:rsidRPr="00FE5521">
        <w:rPr>
          <w:rFonts w:ascii="Calibri" w:hAnsi="Calibri" w:cs="Calibri"/>
          <w:szCs w:val="20"/>
        </w:rPr>
        <w:t>No members forced into regionalization, would become independent</w:t>
      </w:r>
    </w:p>
    <w:p w:rsidR="00FE5521" w:rsidRPr="00FE5521" w:rsidRDefault="00FE5521" w:rsidP="00FE5521">
      <w:pPr>
        <w:pStyle w:val="ListParagraph"/>
        <w:numPr>
          <w:ilvl w:val="2"/>
          <w:numId w:val="2"/>
        </w:numPr>
        <w:tabs>
          <w:tab w:val="clear" w:pos="1627"/>
        </w:tabs>
        <w:spacing w:after="200" w:line="276" w:lineRule="auto"/>
        <w:rPr>
          <w:rFonts w:ascii="Calibri" w:hAnsi="Calibri" w:cs="Calibri"/>
          <w:szCs w:val="20"/>
        </w:rPr>
      </w:pPr>
      <w:r w:rsidRPr="00FE5521">
        <w:rPr>
          <w:rFonts w:ascii="Calibri" w:hAnsi="Calibri" w:cs="Calibri"/>
          <w:szCs w:val="20"/>
        </w:rPr>
        <w:t>Must work with national office to further discuss regionalization</w:t>
      </w:r>
    </w:p>
    <w:p w:rsidR="00FE5521" w:rsidRPr="00572ED0" w:rsidRDefault="00FE5521" w:rsidP="00B512A6">
      <w:pPr>
        <w:pStyle w:val="ListParagraph"/>
        <w:numPr>
          <w:ilvl w:val="2"/>
          <w:numId w:val="7"/>
        </w:numPr>
        <w:tabs>
          <w:tab w:val="clear" w:pos="1627"/>
        </w:tabs>
        <w:spacing w:after="200" w:line="276" w:lineRule="auto"/>
        <w:ind w:left="1170" w:hanging="1080"/>
        <w:rPr>
          <w:rFonts w:ascii="Calibri" w:hAnsi="Calibri" w:cs="Calibri"/>
          <w:szCs w:val="20"/>
        </w:rPr>
      </w:pPr>
      <w:r w:rsidRPr="00572ED0">
        <w:rPr>
          <w:rFonts w:ascii="Calibri" w:hAnsi="Calibri" w:cs="Calibri"/>
          <w:szCs w:val="20"/>
        </w:rPr>
        <w:t>(3:55)  Women’s Division 2 Exploratory Report (Capozzi)</w:t>
      </w:r>
    </w:p>
    <w:p w:rsidR="00FE5521" w:rsidRPr="00FE5521" w:rsidRDefault="00FE5521" w:rsidP="00FE5521">
      <w:pPr>
        <w:pStyle w:val="ListParagraph"/>
        <w:numPr>
          <w:ilvl w:val="1"/>
          <w:numId w:val="7"/>
        </w:numPr>
        <w:tabs>
          <w:tab w:val="clear" w:pos="1627"/>
        </w:tabs>
        <w:spacing w:after="200" w:line="276" w:lineRule="auto"/>
        <w:rPr>
          <w:rFonts w:ascii="Calibri" w:hAnsi="Calibri" w:cs="Calibri"/>
          <w:szCs w:val="20"/>
        </w:rPr>
      </w:pPr>
      <w:r w:rsidRPr="00FE5521">
        <w:rPr>
          <w:rFonts w:ascii="Calibri" w:hAnsi="Calibri" w:cs="Calibri"/>
          <w:szCs w:val="20"/>
        </w:rPr>
        <w:t>Currently 40 schools would be considered D2</w:t>
      </w:r>
    </w:p>
    <w:p w:rsidR="00FE5521" w:rsidRPr="00FE5521" w:rsidRDefault="00FE5521" w:rsidP="00FE5521">
      <w:pPr>
        <w:pStyle w:val="ListParagraph"/>
        <w:numPr>
          <w:ilvl w:val="1"/>
          <w:numId w:val="7"/>
        </w:numPr>
        <w:tabs>
          <w:tab w:val="clear" w:pos="1627"/>
        </w:tabs>
        <w:spacing w:after="200" w:line="276" w:lineRule="auto"/>
        <w:rPr>
          <w:rFonts w:ascii="Calibri" w:hAnsi="Calibri" w:cs="Calibri"/>
          <w:szCs w:val="20"/>
        </w:rPr>
      </w:pPr>
      <w:r w:rsidRPr="00FE5521">
        <w:rPr>
          <w:rFonts w:ascii="Calibri" w:hAnsi="Calibri" w:cs="Calibri"/>
          <w:szCs w:val="20"/>
        </w:rPr>
        <w:t>11 games would be added to national tournament</w:t>
      </w:r>
    </w:p>
    <w:p w:rsidR="00FE5521" w:rsidRPr="00FE5521" w:rsidRDefault="00FE5521" w:rsidP="00FE5521">
      <w:pPr>
        <w:pStyle w:val="ListParagraph"/>
        <w:numPr>
          <w:ilvl w:val="1"/>
          <w:numId w:val="7"/>
        </w:numPr>
        <w:tabs>
          <w:tab w:val="clear" w:pos="1627"/>
        </w:tabs>
        <w:spacing w:after="200" w:line="276" w:lineRule="auto"/>
        <w:rPr>
          <w:rFonts w:ascii="Calibri" w:hAnsi="Calibri" w:cs="Calibri"/>
          <w:szCs w:val="20"/>
        </w:rPr>
      </w:pPr>
      <w:r w:rsidRPr="00FE5521">
        <w:rPr>
          <w:rFonts w:ascii="Calibri" w:hAnsi="Calibri" w:cs="Calibri"/>
          <w:szCs w:val="20"/>
        </w:rPr>
        <w:t>Committee recommends adding fifth day to tournament</w:t>
      </w:r>
    </w:p>
    <w:p w:rsidR="00FE5521" w:rsidRPr="00FE5521" w:rsidRDefault="00FE5521" w:rsidP="00FE5521">
      <w:pPr>
        <w:pStyle w:val="ListParagraph"/>
        <w:numPr>
          <w:ilvl w:val="1"/>
          <w:numId w:val="7"/>
        </w:numPr>
        <w:tabs>
          <w:tab w:val="clear" w:pos="1627"/>
        </w:tabs>
        <w:spacing w:after="200" w:line="276" w:lineRule="auto"/>
        <w:rPr>
          <w:rFonts w:ascii="Calibri" w:hAnsi="Calibri" w:cs="Calibri"/>
          <w:szCs w:val="20"/>
        </w:rPr>
      </w:pPr>
      <w:r w:rsidRPr="00FE5521">
        <w:rPr>
          <w:rFonts w:ascii="Calibri" w:hAnsi="Calibri" w:cs="Calibri"/>
          <w:szCs w:val="20"/>
        </w:rPr>
        <w:t>$2,560 would be added to tournament budget</w:t>
      </w:r>
    </w:p>
    <w:p w:rsidR="00FE5521" w:rsidRPr="00FE5521" w:rsidRDefault="00FE5521" w:rsidP="00FE5521">
      <w:pPr>
        <w:pStyle w:val="ListParagraph"/>
        <w:numPr>
          <w:ilvl w:val="1"/>
          <w:numId w:val="7"/>
        </w:numPr>
        <w:tabs>
          <w:tab w:val="clear" w:pos="1627"/>
        </w:tabs>
        <w:spacing w:after="200" w:line="276" w:lineRule="auto"/>
        <w:rPr>
          <w:rFonts w:ascii="Calibri" w:hAnsi="Calibri" w:cs="Calibri"/>
          <w:szCs w:val="20"/>
        </w:rPr>
      </w:pPr>
      <w:r w:rsidRPr="00FE5521">
        <w:rPr>
          <w:rFonts w:ascii="Calibri" w:hAnsi="Calibri" w:cs="Calibri"/>
          <w:szCs w:val="20"/>
        </w:rPr>
        <w:t>Concerned about quality of play</w:t>
      </w:r>
    </w:p>
    <w:p w:rsidR="00FE5521" w:rsidRPr="00FE5521" w:rsidRDefault="00FE5521" w:rsidP="00FE5521">
      <w:pPr>
        <w:pStyle w:val="ListParagraph"/>
        <w:numPr>
          <w:ilvl w:val="1"/>
          <w:numId w:val="7"/>
        </w:numPr>
        <w:tabs>
          <w:tab w:val="clear" w:pos="1627"/>
        </w:tabs>
        <w:spacing w:after="200" w:line="276" w:lineRule="auto"/>
        <w:rPr>
          <w:rFonts w:ascii="Calibri" w:hAnsi="Calibri" w:cs="Calibri"/>
          <w:szCs w:val="20"/>
        </w:rPr>
      </w:pPr>
      <w:r w:rsidRPr="00FE5521">
        <w:rPr>
          <w:rFonts w:ascii="Calibri" w:hAnsi="Calibri" w:cs="Calibri"/>
          <w:szCs w:val="20"/>
        </w:rPr>
        <w:t>In, 2011 tournament the top eight seeds would be Division 1</w:t>
      </w:r>
    </w:p>
    <w:p w:rsidR="00FE5521" w:rsidRPr="00FE5521" w:rsidRDefault="00FE5521" w:rsidP="00FE5521">
      <w:pPr>
        <w:pStyle w:val="ListParagraph"/>
        <w:numPr>
          <w:ilvl w:val="0"/>
          <w:numId w:val="11"/>
        </w:numPr>
        <w:shd w:val="clear" w:color="auto" w:fill="FFFFFF"/>
        <w:tabs>
          <w:tab w:val="clear" w:pos="1627"/>
        </w:tabs>
        <w:spacing w:after="200" w:line="300" w:lineRule="atLeast"/>
        <w:ind w:left="2160"/>
        <w:rPr>
          <w:rFonts w:ascii="Calibri" w:hAnsi="Calibri" w:cs="Calibri"/>
          <w:szCs w:val="20"/>
        </w:rPr>
      </w:pPr>
      <w:r w:rsidRPr="00FE5521">
        <w:rPr>
          <w:rFonts w:ascii="Calibri" w:hAnsi="Calibri" w:cs="Calibri"/>
          <w:b/>
          <w:szCs w:val="20"/>
        </w:rPr>
        <w:t>Report Recommendation</w:t>
      </w:r>
      <w:r w:rsidRPr="00FE5521">
        <w:rPr>
          <w:rFonts w:ascii="Calibri" w:hAnsi="Calibri" w:cs="Calibri"/>
          <w:szCs w:val="20"/>
        </w:rPr>
        <w:t>:  Implement 8-team national tournament for a 2 year trial period, while reducing Women’s D1 to eight teams</w:t>
      </w:r>
    </w:p>
    <w:p w:rsidR="00FE5521" w:rsidRPr="00FE5521" w:rsidRDefault="00FE5521" w:rsidP="00FE5521">
      <w:pPr>
        <w:pStyle w:val="ListParagraph"/>
        <w:numPr>
          <w:ilvl w:val="0"/>
          <w:numId w:val="11"/>
        </w:numPr>
        <w:shd w:val="clear" w:color="auto" w:fill="FFFFFF"/>
        <w:tabs>
          <w:tab w:val="clear" w:pos="1627"/>
        </w:tabs>
        <w:spacing w:after="200" w:line="300" w:lineRule="atLeast"/>
        <w:ind w:left="2160"/>
        <w:rPr>
          <w:rFonts w:ascii="Calibri" w:hAnsi="Calibri" w:cs="Calibri"/>
          <w:szCs w:val="20"/>
        </w:rPr>
      </w:pPr>
      <w:r w:rsidRPr="00FE5521">
        <w:rPr>
          <w:rFonts w:ascii="Calibri" w:hAnsi="Calibri" w:cs="Calibri"/>
          <w:szCs w:val="20"/>
        </w:rPr>
        <w:t>Division 2 Tournament would elevate women’s basketball, win loss records would gradually improve (Hogan)</w:t>
      </w:r>
    </w:p>
    <w:p w:rsidR="00FE5521" w:rsidRPr="00FE5521" w:rsidRDefault="00FE5521" w:rsidP="00FE5521">
      <w:pPr>
        <w:pStyle w:val="ListParagraph"/>
        <w:numPr>
          <w:ilvl w:val="0"/>
          <w:numId w:val="11"/>
        </w:numPr>
        <w:shd w:val="clear" w:color="auto" w:fill="FFFFFF"/>
        <w:tabs>
          <w:tab w:val="clear" w:pos="1627"/>
        </w:tabs>
        <w:spacing w:after="200" w:line="300" w:lineRule="atLeast"/>
        <w:ind w:left="2160"/>
        <w:rPr>
          <w:rFonts w:ascii="Calibri" w:hAnsi="Calibri" w:cs="Calibri"/>
          <w:szCs w:val="20"/>
        </w:rPr>
      </w:pPr>
      <w:r w:rsidRPr="00FE5521">
        <w:rPr>
          <w:rFonts w:ascii="Calibri" w:hAnsi="Calibri" w:cs="Calibri"/>
          <w:szCs w:val="20"/>
        </w:rPr>
        <w:t>For 2012, have women’s tournament expanded to 16 teams, national office must research with potential D2 teams to determine feasibility of expanding to two divisions (Richards)</w:t>
      </w:r>
    </w:p>
    <w:p w:rsidR="00FE5521" w:rsidRPr="00FE5521" w:rsidRDefault="00572ED0" w:rsidP="00B512A6">
      <w:pPr>
        <w:pStyle w:val="ListParagraph"/>
        <w:numPr>
          <w:ilvl w:val="0"/>
          <w:numId w:val="4"/>
        </w:numPr>
        <w:tabs>
          <w:tab w:val="clear" w:pos="1627"/>
        </w:tabs>
        <w:spacing w:after="200" w:line="276" w:lineRule="auto"/>
        <w:rPr>
          <w:rFonts w:ascii="Calibri" w:hAnsi="Calibri" w:cs="Calibri"/>
          <w:szCs w:val="20"/>
        </w:rPr>
      </w:pPr>
      <w:r>
        <w:rPr>
          <w:rFonts w:ascii="Calibri" w:hAnsi="Calibri" w:cs="Calibri"/>
          <w:szCs w:val="20"/>
        </w:rPr>
        <w:t xml:space="preserve">(4:24) </w:t>
      </w:r>
      <w:r w:rsidR="00FE5521" w:rsidRPr="00FE5521">
        <w:rPr>
          <w:rFonts w:ascii="Calibri" w:hAnsi="Calibri" w:cs="Calibri"/>
          <w:szCs w:val="20"/>
        </w:rPr>
        <w:t>Policy discussions (Simms)</w:t>
      </w:r>
    </w:p>
    <w:p w:rsidR="00FE5521" w:rsidRPr="00FE5521" w:rsidRDefault="00FE5521" w:rsidP="00B512A6">
      <w:pPr>
        <w:pStyle w:val="ListParagraph"/>
        <w:numPr>
          <w:ilvl w:val="1"/>
          <w:numId w:val="4"/>
        </w:numPr>
        <w:tabs>
          <w:tab w:val="clear" w:pos="1627"/>
        </w:tabs>
        <w:spacing w:after="200" w:line="276" w:lineRule="auto"/>
        <w:rPr>
          <w:rFonts w:ascii="Calibri" w:hAnsi="Calibri" w:cs="Calibri"/>
          <w:szCs w:val="20"/>
        </w:rPr>
      </w:pPr>
      <w:r w:rsidRPr="00FE5521">
        <w:rPr>
          <w:rFonts w:ascii="Calibri" w:hAnsi="Calibri" w:cs="Calibri"/>
          <w:szCs w:val="20"/>
        </w:rPr>
        <w:t>Addition of Bowling as USCAA sport</w:t>
      </w:r>
    </w:p>
    <w:p w:rsidR="00FE5521" w:rsidRPr="00FE5521" w:rsidRDefault="00FE5521" w:rsidP="00B512A6">
      <w:pPr>
        <w:pStyle w:val="ListParagraph"/>
        <w:numPr>
          <w:ilvl w:val="2"/>
          <w:numId w:val="4"/>
        </w:numPr>
        <w:tabs>
          <w:tab w:val="clear" w:pos="1627"/>
        </w:tabs>
        <w:spacing w:after="200" w:line="276" w:lineRule="auto"/>
        <w:rPr>
          <w:rFonts w:ascii="Calibri" w:hAnsi="Calibri" w:cs="Calibri"/>
          <w:szCs w:val="20"/>
        </w:rPr>
      </w:pPr>
      <w:r w:rsidRPr="00FE5521">
        <w:rPr>
          <w:rFonts w:ascii="Calibri" w:hAnsi="Calibri" w:cs="Calibri"/>
          <w:szCs w:val="20"/>
        </w:rPr>
        <w:t>In attendance 12 schools currently have bowling</w:t>
      </w:r>
    </w:p>
    <w:p w:rsidR="00FE5521" w:rsidRPr="00FE5521" w:rsidRDefault="00FE5521" w:rsidP="00B512A6">
      <w:pPr>
        <w:pStyle w:val="ListParagraph"/>
        <w:numPr>
          <w:ilvl w:val="2"/>
          <w:numId w:val="4"/>
        </w:numPr>
        <w:tabs>
          <w:tab w:val="clear" w:pos="1627"/>
        </w:tabs>
        <w:spacing w:after="200" w:line="276" w:lineRule="auto"/>
        <w:rPr>
          <w:rFonts w:ascii="Calibri" w:hAnsi="Calibri" w:cs="Calibri"/>
          <w:szCs w:val="20"/>
        </w:rPr>
      </w:pPr>
      <w:r w:rsidRPr="00FE5521">
        <w:rPr>
          <w:rFonts w:ascii="Calibri" w:hAnsi="Calibri" w:cs="Calibri"/>
          <w:szCs w:val="20"/>
        </w:rPr>
        <w:t>Put together committee to research possible addition</w:t>
      </w:r>
    </w:p>
    <w:p w:rsidR="00FE5521" w:rsidRPr="00FE5521" w:rsidRDefault="00FE5521" w:rsidP="00B512A6">
      <w:pPr>
        <w:pStyle w:val="ListParagraph"/>
        <w:numPr>
          <w:ilvl w:val="2"/>
          <w:numId w:val="4"/>
        </w:numPr>
        <w:tabs>
          <w:tab w:val="clear" w:pos="1627"/>
        </w:tabs>
        <w:spacing w:after="200" w:line="276" w:lineRule="auto"/>
        <w:rPr>
          <w:rFonts w:ascii="Calibri" w:hAnsi="Calibri" w:cs="Calibri"/>
          <w:szCs w:val="20"/>
        </w:rPr>
      </w:pPr>
      <w:r w:rsidRPr="00FE5521">
        <w:rPr>
          <w:rFonts w:ascii="Calibri" w:hAnsi="Calibri" w:cs="Calibri"/>
          <w:szCs w:val="20"/>
        </w:rPr>
        <w:t>Available to provide insight into bowling (Wallace, Lynchburg)</w:t>
      </w:r>
    </w:p>
    <w:p w:rsidR="00FE5521" w:rsidRPr="00FE5521" w:rsidRDefault="00FE5521" w:rsidP="00B512A6">
      <w:pPr>
        <w:pStyle w:val="ListParagraph"/>
        <w:numPr>
          <w:ilvl w:val="1"/>
          <w:numId w:val="4"/>
        </w:numPr>
        <w:tabs>
          <w:tab w:val="clear" w:pos="1627"/>
        </w:tabs>
        <w:spacing w:after="200" w:line="276" w:lineRule="auto"/>
        <w:rPr>
          <w:rFonts w:ascii="Calibri" w:hAnsi="Calibri" w:cs="Calibri"/>
          <w:szCs w:val="20"/>
        </w:rPr>
      </w:pPr>
      <w:r w:rsidRPr="00FE5521">
        <w:rPr>
          <w:rFonts w:ascii="Calibri" w:hAnsi="Calibri" w:cs="Calibri"/>
          <w:szCs w:val="20"/>
        </w:rPr>
        <w:t>Expanding Men’s basketball tournament to ten teams</w:t>
      </w:r>
    </w:p>
    <w:p w:rsidR="00FE5521" w:rsidRPr="00FE5521" w:rsidRDefault="00FE5521" w:rsidP="00B512A6">
      <w:pPr>
        <w:pStyle w:val="ListParagraph"/>
        <w:numPr>
          <w:ilvl w:val="2"/>
          <w:numId w:val="4"/>
        </w:numPr>
        <w:tabs>
          <w:tab w:val="clear" w:pos="1627"/>
        </w:tabs>
        <w:spacing w:after="200" w:line="276" w:lineRule="auto"/>
        <w:rPr>
          <w:rFonts w:ascii="Calibri" w:hAnsi="Calibri" w:cs="Calibri"/>
          <w:szCs w:val="20"/>
        </w:rPr>
      </w:pPr>
      <w:r w:rsidRPr="00FE5521">
        <w:rPr>
          <w:rFonts w:ascii="Calibri" w:hAnsi="Calibri" w:cs="Calibri"/>
          <w:szCs w:val="20"/>
        </w:rPr>
        <w:t>Potential years field could not be as strong as last year’s, strength of teams varies each year (Capozzi)</w:t>
      </w:r>
    </w:p>
    <w:p w:rsidR="00FE5521" w:rsidRPr="00FE5521" w:rsidRDefault="00FE5521" w:rsidP="00B512A6">
      <w:pPr>
        <w:pStyle w:val="ListParagraph"/>
        <w:numPr>
          <w:ilvl w:val="1"/>
          <w:numId w:val="4"/>
        </w:numPr>
        <w:tabs>
          <w:tab w:val="clear" w:pos="1627"/>
        </w:tabs>
        <w:spacing w:after="200" w:line="276" w:lineRule="auto"/>
        <w:rPr>
          <w:rFonts w:ascii="Calibri" w:hAnsi="Calibri" w:cs="Calibri"/>
          <w:szCs w:val="20"/>
        </w:rPr>
      </w:pPr>
      <w:r w:rsidRPr="00FE5521">
        <w:rPr>
          <w:rFonts w:ascii="Calibri" w:hAnsi="Calibri" w:cs="Calibri"/>
          <w:szCs w:val="20"/>
        </w:rPr>
        <w:t>Expanding Men’s basketball tournament to 16 teams</w:t>
      </w:r>
    </w:p>
    <w:p w:rsidR="00FE5521" w:rsidRPr="00FE5521" w:rsidRDefault="00FE5521" w:rsidP="00B512A6">
      <w:pPr>
        <w:pStyle w:val="ListParagraph"/>
        <w:numPr>
          <w:ilvl w:val="1"/>
          <w:numId w:val="4"/>
        </w:numPr>
        <w:tabs>
          <w:tab w:val="clear" w:pos="1627"/>
        </w:tabs>
        <w:spacing w:after="200" w:line="276" w:lineRule="auto"/>
        <w:rPr>
          <w:rFonts w:ascii="Calibri" w:hAnsi="Calibri" w:cs="Calibri"/>
          <w:szCs w:val="20"/>
        </w:rPr>
      </w:pPr>
      <w:r w:rsidRPr="00FE5521">
        <w:rPr>
          <w:rFonts w:ascii="Calibri" w:hAnsi="Calibri" w:cs="Calibri"/>
          <w:szCs w:val="20"/>
        </w:rPr>
        <w:t>All postseason awards be purchased by USCAA</w:t>
      </w:r>
    </w:p>
    <w:p w:rsidR="00FE5521" w:rsidRPr="00FE5521" w:rsidRDefault="00FE5521" w:rsidP="00B512A6">
      <w:pPr>
        <w:pStyle w:val="ListParagraph"/>
        <w:numPr>
          <w:ilvl w:val="1"/>
          <w:numId w:val="4"/>
        </w:numPr>
        <w:tabs>
          <w:tab w:val="clear" w:pos="1627"/>
        </w:tabs>
        <w:spacing w:after="200" w:line="276" w:lineRule="auto"/>
        <w:rPr>
          <w:rFonts w:ascii="Calibri" w:hAnsi="Calibri" w:cs="Calibri"/>
          <w:szCs w:val="20"/>
        </w:rPr>
      </w:pPr>
      <w:r w:rsidRPr="00FE5521">
        <w:rPr>
          <w:rFonts w:ascii="Calibri" w:hAnsi="Calibri" w:cs="Calibri"/>
          <w:szCs w:val="20"/>
        </w:rPr>
        <w:t>Change National All-Academic Awards from plaque to certificate (USCAA)</w:t>
      </w:r>
    </w:p>
    <w:p w:rsidR="00FE5521" w:rsidRPr="00FE5521" w:rsidRDefault="00FE5521" w:rsidP="00B512A6">
      <w:pPr>
        <w:pStyle w:val="ListParagraph"/>
        <w:numPr>
          <w:ilvl w:val="1"/>
          <w:numId w:val="4"/>
        </w:numPr>
        <w:tabs>
          <w:tab w:val="clear" w:pos="1627"/>
        </w:tabs>
        <w:spacing w:after="200" w:line="276" w:lineRule="auto"/>
        <w:rPr>
          <w:rFonts w:ascii="Calibri" w:hAnsi="Calibri" w:cs="Calibri"/>
          <w:szCs w:val="20"/>
        </w:rPr>
      </w:pPr>
      <w:r w:rsidRPr="00FE5521">
        <w:rPr>
          <w:rFonts w:ascii="Calibri" w:hAnsi="Calibri" w:cs="Calibri"/>
          <w:szCs w:val="20"/>
        </w:rPr>
        <w:t>Add “World Series” to softball national championships title (Bradley)</w:t>
      </w:r>
    </w:p>
    <w:p w:rsidR="00FE5521" w:rsidRPr="00FE5521" w:rsidRDefault="00FE5521" w:rsidP="00B512A6">
      <w:pPr>
        <w:pStyle w:val="ListParagraph"/>
        <w:numPr>
          <w:ilvl w:val="1"/>
          <w:numId w:val="4"/>
        </w:numPr>
        <w:tabs>
          <w:tab w:val="clear" w:pos="1627"/>
        </w:tabs>
        <w:spacing w:after="200" w:line="276" w:lineRule="auto"/>
        <w:rPr>
          <w:rFonts w:ascii="Calibri" w:hAnsi="Calibri" w:cs="Calibri"/>
          <w:szCs w:val="20"/>
        </w:rPr>
      </w:pPr>
      <w:r w:rsidRPr="00FE5521">
        <w:rPr>
          <w:rFonts w:ascii="Calibri" w:hAnsi="Calibri" w:cs="Calibri"/>
          <w:szCs w:val="20"/>
        </w:rPr>
        <w:t>Schedule change for national basketball tournament, which would begin on Sunday</w:t>
      </w:r>
    </w:p>
    <w:p w:rsidR="00FE5521" w:rsidRPr="00FE5521" w:rsidRDefault="00FE5521" w:rsidP="00B512A6">
      <w:pPr>
        <w:pStyle w:val="ListParagraph"/>
        <w:numPr>
          <w:ilvl w:val="2"/>
          <w:numId w:val="4"/>
        </w:numPr>
        <w:tabs>
          <w:tab w:val="clear" w:pos="1627"/>
        </w:tabs>
        <w:spacing w:after="200" w:line="276" w:lineRule="auto"/>
        <w:rPr>
          <w:rFonts w:ascii="Calibri" w:hAnsi="Calibri" w:cs="Calibri"/>
          <w:szCs w:val="20"/>
        </w:rPr>
      </w:pPr>
      <w:r w:rsidRPr="00FE5521">
        <w:rPr>
          <w:rFonts w:ascii="Calibri" w:hAnsi="Calibri" w:cs="Calibri"/>
          <w:szCs w:val="20"/>
        </w:rPr>
        <w:t>In attendance all athletic director’s agreed with the change except Capozzi</w:t>
      </w:r>
    </w:p>
    <w:p w:rsidR="00FE5521" w:rsidRPr="00FE5521" w:rsidRDefault="00FE5521" w:rsidP="00B512A6">
      <w:pPr>
        <w:pStyle w:val="ListParagraph"/>
        <w:numPr>
          <w:ilvl w:val="2"/>
          <w:numId w:val="4"/>
        </w:numPr>
        <w:tabs>
          <w:tab w:val="clear" w:pos="1627"/>
        </w:tabs>
        <w:spacing w:after="200" w:line="276" w:lineRule="auto"/>
        <w:rPr>
          <w:rFonts w:ascii="Calibri" w:hAnsi="Calibri" w:cs="Calibri"/>
          <w:szCs w:val="20"/>
        </w:rPr>
      </w:pPr>
      <w:r w:rsidRPr="00FE5521">
        <w:rPr>
          <w:rFonts w:ascii="Calibri" w:hAnsi="Calibri" w:cs="Calibri"/>
          <w:szCs w:val="20"/>
        </w:rPr>
        <w:t>Do we really want National Championship played on a Thursday? (Capozzi)</w:t>
      </w:r>
    </w:p>
    <w:p w:rsidR="00FE5521" w:rsidRPr="00FE5521" w:rsidRDefault="00FE5521" w:rsidP="00B512A6">
      <w:pPr>
        <w:pStyle w:val="ListParagraph"/>
        <w:numPr>
          <w:ilvl w:val="1"/>
          <w:numId w:val="4"/>
        </w:numPr>
        <w:tabs>
          <w:tab w:val="clear" w:pos="1627"/>
        </w:tabs>
        <w:spacing w:after="200" w:line="276" w:lineRule="auto"/>
        <w:rPr>
          <w:rFonts w:ascii="Calibri" w:hAnsi="Calibri" w:cs="Calibri"/>
          <w:szCs w:val="20"/>
        </w:rPr>
      </w:pPr>
      <w:r w:rsidRPr="00FE5521">
        <w:rPr>
          <w:rFonts w:ascii="Calibri" w:hAnsi="Calibri" w:cs="Calibri"/>
          <w:szCs w:val="20"/>
        </w:rPr>
        <w:t>Give schools Directors Cup points for the following year for attending National Convention</w:t>
      </w:r>
    </w:p>
    <w:p w:rsidR="00FE5521" w:rsidRPr="00FE5521" w:rsidRDefault="00FE5521" w:rsidP="00B512A6">
      <w:pPr>
        <w:pStyle w:val="ListParagraph"/>
        <w:numPr>
          <w:ilvl w:val="2"/>
          <w:numId w:val="4"/>
        </w:numPr>
        <w:tabs>
          <w:tab w:val="clear" w:pos="1627"/>
        </w:tabs>
        <w:spacing w:after="200" w:line="276" w:lineRule="auto"/>
        <w:rPr>
          <w:rFonts w:ascii="Calibri" w:hAnsi="Calibri" w:cs="Calibri"/>
          <w:szCs w:val="20"/>
        </w:rPr>
      </w:pPr>
      <w:r w:rsidRPr="00FE5521">
        <w:rPr>
          <w:rFonts w:ascii="Calibri" w:hAnsi="Calibri" w:cs="Calibri"/>
          <w:szCs w:val="20"/>
        </w:rPr>
        <w:t>Unanimous decision by all attendees</w:t>
      </w:r>
    </w:p>
    <w:p w:rsidR="00FE5521" w:rsidRPr="00FE5521" w:rsidRDefault="00FE5521" w:rsidP="00B512A6">
      <w:pPr>
        <w:pStyle w:val="ListParagraph"/>
        <w:numPr>
          <w:ilvl w:val="0"/>
          <w:numId w:val="4"/>
        </w:numPr>
        <w:tabs>
          <w:tab w:val="clear" w:pos="1627"/>
        </w:tabs>
        <w:spacing w:after="200" w:line="276" w:lineRule="auto"/>
        <w:rPr>
          <w:rFonts w:ascii="Calibri" w:hAnsi="Calibri" w:cs="Calibri"/>
          <w:szCs w:val="20"/>
        </w:rPr>
      </w:pPr>
      <w:r w:rsidRPr="00FE5521">
        <w:rPr>
          <w:rFonts w:ascii="Calibri" w:hAnsi="Calibri" w:cs="Calibri"/>
          <w:szCs w:val="20"/>
        </w:rPr>
        <w:t>(4:46)</w:t>
      </w:r>
      <w:r w:rsidRPr="00FE5521">
        <w:rPr>
          <w:rFonts w:ascii="Calibri" w:hAnsi="Calibri" w:cs="Calibri"/>
          <w:szCs w:val="20"/>
        </w:rPr>
        <w:tab/>
        <w:t>End of Meeting</w:t>
      </w:r>
    </w:p>
    <w:p w:rsidR="00FE5521" w:rsidRPr="00FE5521" w:rsidRDefault="00FE5521" w:rsidP="00EB0FC5">
      <w:pPr>
        <w:tabs>
          <w:tab w:val="clear" w:pos="1627"/>
        </w:tabs>
        <w:spacing w:line="360" w:lineRule="auto"/>
        <w:ind w:left="360"/>
        <w:rPr>
          <w:rFonts w:ascii="Calibri" w:hAnsi="Calibri" w:cs="Calibri"/>
          <w:sz w:val="16"/>
          <w:szCs w:val="16"/>
        </w:rPr>
      </w:pPr>
    </w:p>
    <w:p w:rsidR="00FE5521" w:rsidRPr="00FE5521" w:rsidRDefault="00FE5521" w:rsidP="00EB0FC5">
      <w:pPr>
        <w:tabs>
          <w:tab w:val="clear" w:pos="1627"/>
        </w:tabs>
        <w:spacing w:line="360" w:lineRule="auto"/>
        <w:ind w:left="360"/>
        <w:rPr>
          <w:rFonts w:ascii="Calibri" w:hAnsi="Calibri" w:cs="Calibri"/>
          <w:sz w:val="16"/>
          <w:szCs w:val="16"/>
        </w:rPr>
      </w:pPr>
    </w:p>
    <w:sectPr w:rsidR="00FE5521" w:rsidRPr="00FE5521" w:rsidSect="00BD378B">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789" w:rsidRDefault="00730789" w:rsidP="00317C5C">
      <w:r>
        <w:separator/>
      </w:r>
    </w:p>
  </w:endnote>
  <w:endnote w:type="continuationSeparator" w:id="0">
    <w:p w:rsidR="00730789" w:rsidRDefault="00730789" w:rsidP="0031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004012"/>
      <w:docPartObj>
        <w:docPartGallery w:val="Page Numbers (Bottom of Page)"/>
        <w:docPartUnique/>
      </w:docPartObj>
    </w:sdtPr>
    <w:sdtEndPr>
      <w:rPr>
        <w:noProof/>
      </w:rPr>
    </w:sdtEndPr>
    <w:sdtContent>
      <w:p w:rsidR="00572ED0" w:rsidRDefault="00572ED0">
        <w:pPr>
          <w:pStyle w:val="Footer"/>
          <w:jc w:val="center"/>
        </w:pPr>
        <w:r>
          <w:fldChar w:fldCharType="begin"/>
        </w:r>
        <w:r>
          <w:instrText xml:space="preserve"> PAGE   \* MERGEFORMAT </w:instrText>
        </w:r>
        <w:r>
          <w:fldChar w:fldCharType="separate"/>
        </w:r>
        <w:r w:rsidR="00827959">
          <w:rPr>
            <w:noProof/>
          </w:rPr>
          <w:t>1</w:t>
        </w:r>
        <w:r>
          <w:rPr>
            <w:noProof/>
          </w:rPr>
          <w:fldChar w:fldCharType="end"/>
        </w:r>
      </w:p>
    </w:sdtContent>
  </w:sdt>
  <w:p w:rsidR="00572ED0" w:rsidRDefault="00572E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789" w:rsidRDefault="00730789" w:rsidP="00317C5C">
      <w:r>
        <w:separator/>
      </w:r>
    </w:p>
  </w:footnote>
  <w:footnote w:type="continuationSeparator" w:id="0">
    <w:p w:rsidR="00730789" w:rsidRDefault="00730789" w:rsidP="00317C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550E"/>
    <w:multiLevelType w:val="hybridMultilevel"/>
    <w:tmpl w:val="D25E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2431A"/>
    <w:multiLevelType w:val="hybridMultilevel"/>
    <w:tmpl w:val="ECB6988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1E3C04"/>
    <w:multiLevelType w:val="hybridMultilevel"/>
    <w:tmpl w:val="0F0E041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94E00FD"/>
    <w:multiLevelType w:val="hybridMultilevel"/>
    <w:tmpl w:val="3B6AC83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922744"/>
    <w:multiLevelType w:val="hybridMultilevel"/>
    <w:tmpl w:val="72D4CD66"/>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27290EAB"/>
    <w:multiLevelType w:val="hybridMultilevel"/>
    <w:tmpl w:val="4F526B4E"/>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17D21A74">
      <w:start w:val="1"/>
      <w:numFmt w:val="upperRoman"/>
      <w:lvlText w:val="%3."/>
      <w:lvlJc w:val="left"/>
      <w:pPr>
        <w:ind w:left="3780" w:hanging="72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15533EC"/>
    <w:multiLevelType w:val="hybridMultilevel"/>
    <w:tmpl w:val="2018A9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CF51302"/>
    <w:multiLevelType w:val="hybridMultilevel"/>
    <w:tmpl w:val="52E20FFE"/>
    <w:lvl w:ilvl="0" w:tplc="A0323854">
      <w:start w:val="1"/>
      <w:numFmt w:val="upperRoman"/>
      <w:lvlText w:val="%1."/>
      <w:lvlJc w:val="left"/>
      <w:pPr>
        <w:ind w:left="123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B10761"/>
    <w:multiLevelType w:val="hybridMultilevel"/>
    <w:tmpl w:val="092EA9F2"/>
    <w:lvl w:ilvl="0" w:tplc="F6B64FB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251DB9"/>
    <w:multiLevelType w:val="hybridMultilevel"/>
    <w:tmpl w:val="7AE8B33E"/>
    <w:lvl w:ilvl="0" w:tplc="A0323854">
      <w:start w:val="1"/>
      <w:numFmt w:val="upperRoman"/>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CB414F"/>
    <w:multiLevelType w:val="hybridMultilevel"/>
    <w:tmpl w:val="8D9E8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99641E"/>
    <w:multiLevelType w:val="hybridMultilevel"/>
    <w:tmpl w:val="0448B1EC"/>
    <w:lvl w:ilvl="0" w:tplc="0409000F">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3"/>
  </w:num>
  <w:num w:numId="3">
    <w:abstractNumId w:val="8"/>
  </w:num>
  <w:num w:numId="4">
    <w:abstractNumId w:val="9"/>
  </w:num>
  <w:num w:numId="5">
    <w:abstractNumId w:val="1"/>
  </w:num>
  <w:num w:numId="6">
    <w:abstractNumId w:val="10"/>
  </w:num>
  <w:num w:numId="7">
    <w:abstractNumId w:val="5"/>
  </w:num>
  <w:num w:numId="8">
    <w:abstractNumId w:val="11"/>
  </w:num>
  <w:num w:numId="9">
    <w:abstractNumId w:val="0"/>
  </w:num>
  <w:num w:numId="10">
    <w:abstractNumId w:val="6"/>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8C5"/>
    <w:rsid w:val="00025B18"/>
    <w:rsid w:val="00044185"/>
    <w:rsid w:val="00056EE0"/>
    <w:rsid w:val="00066BBC"/>
    <w:rsid w:val="000B0E62"/>
    <w:rsid w:val="000D2A2D"/>
    <w:rsid w:val="000D6DE9"/>
    <w:rsid w:val="000E77FA"/>
    <w:rsid w:val="001B4DC8"/>
    <w:rsid w:val="001B5DD0"/>
    <w:rsid w:val="00244FE3"/>
    <w:rsid w:val="0027649B"/>
    <w:rsid w:val="00282DD5"/>
    <w:rsid w:val="003051D5"/>
    <w:rsid w:val="00317C5C"/>
    <w:rsid w:val="003A28B0"/>
    <w:rsid w:val="00452D53"/>
    <w:rsid w:val="004741C3"/>
    <w:rsid w:val="004A73CF"/>
    <w:rsid w:val="00557DB7"/>
    <w:rsid w:val="00572ED0"/>
    <w:rsid w:val="005B12C2"/>
    <w:rsid w:val="005D6815"/>
    <w:rsid w:val="0062356B"/>
    <w:rsid w:val="00651C4C"/>
    <w:rsid w:val="006D4AFC"/>
    <w:rsid w:val="00730789"/>
    <w:rsid w:val="00762B5D"/>
    <w:rsid w:val="007748C5"/>
    <w:rsid w:val="007E2E8D"/>
    <w:rsid w:val="007F2C46"/>
    <w:rsid w:val="00810747"/>
    <w:rsid w:val="00827959"/>
    <w:rsid w:val="008E451A"/>
    <w:rsid w:val="008F4578"/>
    <w:rsid w:val="00945370"/>
    <w:rsid w:val="009A0C3B"/>
    <w:rsid w:val="00A60624"/>
    <w:rsid w:val="00A93E56"/>
    <w:rsid w:val="00B512A6"/>
    <w:rsid w:val="00BD378B"/>
    <w:rsid w:val="00CC0C1E"/>
    <w:rsid w:val="00D20704"/>
    <w:rsid w:val="00DD6E46"/>
    <w:rsid w:val="00DF747B"/>
    <w:rsid w:val="00E35150"/>
    <w:rsid w:val="00E77BF1"/>
    <w:rsid w:val="00EB0FC5"/>
    <w:rsid w:val="00F0457C"/>
    <w:rsid w:val="00F26F80"/>
    <w:rsid w:val="00F531E8"/>
    <w:rsid w:val="00FD6024"/>
    <w:rsid w:val="00FE5521"/>
    <w:rsid w:val="00FF3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0C1E"/>
    <w:pPr>
      <w:tabs>
        <w:tab w:val="left" w:pos="1627"/>
      </w:tabs>
    </w:pPr>
    <w:rPr>
      <w:rFonts w:ascii="Verdana" w:hAnsi="Verdana"/>
      <w:szCs w:val="24"/>
    </w:rPr>
  </w:style>
  <w:style w:type="paragraph" w:styleId="Heading1">
    <w:name w:val="heading 1"/>
    <w:basedOn w:val="Normal"/>
    <w:next w:val="Normal"/>
    <w:qFormat/>
    <w:rsid w:val="00CC0C1E"/>
    <w:pPr>
      <w:keepNext/>
      <w:tabs>
        <w:tab w:val="left" w:pos="864"/>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
    <w:name w:val="Line"/>
    <w:basedOn w:val="Normal"/>
    <w:rsid w:val="00CC0C1E"/>
    <w:pPr>
      <w:pBdr>
        <w:bottom w:val="single" w:sz="4" w:space="1" w:color="auto"/>
      </w:pBdr>
    </w:pPr>
    <w:rPr>
      <w:szCs w:val="20"/>
    </w:rPr>
  </w:style>
  <w:style w:type="character" w:customStyle="1" w:styleId="Italic">
    <w:name w:val="Italic"/>
    <w:basedOn w:val="DefaultParagraphFont"/>
    <w:rsid w:val="00CC0C1E"/>
    <w:rPr>
      <w:i/>
      <w:iCs/>
    </w:rPr>
  </w:style>
  <w:style w:type="paragraph" w:styleId="ListParagraph">
    <w:name w:val="List Paragraph"/>
    <w:basedOn w:val="Normal"/>
    <w:uiPriority w:val="34"/>
    <w:qFormat/>
    <w:rsid w:val="001B5DD0"/>
    <w:pPr>
      <w:ind w:left="720"/>
      <w:contextualSpacing/>
    </w:pPr>
  </w:style>
  <w:style w:type="paragraph" w:styleId="Header">
    <w:name w:val="header"/>
    <w:basedOn w:val="Normal"/>
    <w:link w:val="HeaderChar"/>
    <w:rsid w:val="00317C5C"/>
    <w:pPr>
      <w:tabs>
        <w:tab w:val="clear" w:pos="1627"/>
        <w:tab w:val="center" w:pos="4680"/>
        <w:tab w:val="right" w:pos="9360"/>
      </w:tabs>
    </w:pPr>
  </w:style>
  <w:style w:type="character" w:customStyle="1" w:styleId="HeaderChar">
    <w:name w:val="Header Char"/>
    <w:basedOn w:val="DefaultParagraphFont"/>
    <w:link w:val="Header"/>
    <w:rsid w:val="00317C5C"/>
    <w:rPr>
      <w:rFonts w:ascii="Verdana" w:hAnsi="Verdana"/>
      <w:szCs w:val="24"/>
    </w:rPr>
  </w:style>
  <w:style w:type="paragraph" w:styleId="Footer">
    <w:name w:val="footer"/>
    <w:basedOn w:val="Normal"/>
    <w:link w:val="FooterChar"/>
    <w:uiPriority w:val="99"/>
    <w:rsid w:val="00317C5C"/>
    <w:pPr>
      <w:tabs>
        <w:tab w:val="clear" w:pos="1627"/>
        <w:tab w:val="center" w:pos="4680"/>
        <w:tab w:val="right" w:pos="9360"/>
      </w:tabs>
    </w:pPr>
  </w:style>
  <w:style w:type="character" w:customStyle="1" w:styleId="FooterChar">
    <w:name w:val="Footer Char"/>
    <w:basedOn w:val="DefaultParagraphFont"/>
    <w:link w:val="Footer"/>
    <w:uiPriority w:val="99"/>
    <w:rsid w:val="00317C5C"/>
    <w:rPr>
      <w:rFonts w:ascii="Verdana" w:hAnsi="Verdana"/>
      <w:szCs w:val="24"/>
    </w:rPr>
  </w:style>
  <w:style w:type="paragraph" w:styleId="NormalWeb">
    <w:name w:val="Normal (Web)"/>
    <w:basedOn w:val="Normal"/>
    <w:uiPriority w:val="99"/>
    <w:unhideWhenUsed/>
    <w:rsid w:val="00FE5521"/>
    <w:pPr>
      <w:tabs>
        <w:tab w:val="clear" w:pos="1627"/>
      </w:tabs>
      <w:spacing w:before="100" w:beforeAutospacing="1" w:after="100" w:afterAutospacing="1"/>
    </w:pPr>
    <w:rPr>
      <w:sz w:val="18"/>
      <w:szCs w:val="18"/>
    </w:rPr>
  </w:style>
  <w:style w:type="character" w:styleId="Strong">
    <w:name w:val="Strong"/>
    <w:basedOn w:val="DefaultParagraphFont"/>
    <w:uiPriority w:val="22"/>
    <w:qFormat/>
    <w:rsid w:val="00FE5521"/>
    <w:rPr>
      <w:b/>
      <w:bCs/>
    </w:rPr>
  </w:style>
  <w:style w:type="table" w:styleId="TableGrid">
    <w:name w:val="Table Grid"/>
    <w:basedOn w:val="TableNormal"/>
    <w:uiPriority w:val="59"/>
    <w:rsid w:val="00FE55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0C1E"/>
    <w:pPr>
      <w:tabs>
        <w:tab w:val="left" w:pos="1627"/>
      </w:tabs>
    </w:pPr>
    <w:rPr>
      <w:rFonts w:ascii="Verdana" w:hAnsi="Verdana"/>
      <w:szCs w:val="24"/>
    </w:rPr>
  </w:style>
  <w:style w:type="paragraph" w:styleId="Heading1">
    <w:name w:val="heading 1"/>
    <w:basedOn w:val="Normal"/>
    <w:next w:val="Normal"/>
    <w:qFormat/>
    <w:rsid w:val="00CC0C1E"/>
    <w:pPr>
      <w:keepNext/>
      <w:tabs>
        <w:tab w:val="left" w:pos="864"/>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
    <w:name w:val="Line"/>
    <w:basedOn w:val="Normal"/>
    <w:rsid w:val="00CC0C1E"/>
    <w:pPr>
      <w:pBdr>
        <w:bottom w:val="single" w:sz="4" w:space="1" w:color="auto"/>
      </w:pBdr>
    </w:pPr>
    <w:rPr>
      <w:szCs w:val="20"/>
    </w:rPr>
  </w:style>
  <w:style w:type="character" w:customStyle="1" w:styleId="Italic">
    <w:name w:val="Italic"/>
    <w:basedOn w:val="DefaultParagraphFont"/>
    <w:rsid w:val="00CC0C1E"/>
    <w:rPr>
      <w:i/>
      <w:iCs/>
    </w:rPr>
  </w:style>
  <w:style w:type="paragraph" w:styleId="ListParagraph">
    <w:name w:val="List Paragraph"/>
    <w:basedOn w:val="Normal"/>
    <w:uiPriority w:val="34"/>
    <w:qFormat/>
    <w:rsid w:val="001B5DD0"/>
    <w:pPr>
      <w:ind w:left="720"/>
      <w:contextualSpacing/>
    </w:pPr>
  </w:style>
  <w:style w:type="paragraph" w:styleId="Header">
    <w:name w:val="header"/>
    <w:basedOn w:val="Normal"/>
    <w:link w:val="HeaderChar"/>
    <w:rsid w:val="00317C5C"/>
    <w:pPr>
      <w:tabs>
        <w:tab w:val="clear" w:pos="1627"/>
        <w:tab w:val="center" w:pos="4680"/>
        <w:tab w:val="right" w:pos="9360"/>
      </w:tabs>
    </w:pPr>
  </w:style>
  <w:style w:type="character" w:customStyle="1" w:styleId="HeaderChar">
    <w:name w:val="Header Char"/>
    <w:basedOn w:val="DefaultParagraphFont"/>
    <w:link w:val="Header"/>
    <w:rsid w:val="00317C5C"/>
    <w:rPr>
      <w:rFonts w:ascii="Verdana" w:hAnsi="Verdana"/>
      <w:szCs w:val="24"/>
    </w:rPr>
  </w:style>
  <w:style w:type="paragraph" w:styleId="Footer">
    <w:name w:val="footer"/>
    <w:basedOn w:val="Normal"/>
    <w:link w:val="FooterChar"/>
    <w:uiPriority w:val="99"/>
    <w:rsid w:val="00317C5C"/>
    <w:pPr>
      <w:tabs>
        <w:tab w:val="clear" w:pos="1627"/>
        <w:tab w:val="center" w:pos="4680"/>
        <w:tab w:val="right" w:pos="9360"/>
      </w:tabs>
    </w:pPr>
  </w:style>
  <w:style w:type="character" w:customStyle="1" w:styleId="FooterChar">
    <w:name w:val="Footer Char"/>
    <w:basedOn w:val="DefaultParagraphFont"/>
    <w:link w:val="Footer"/>
    <w:uiPriority w:val="99"/>
    <w:rsid w:val="00317C5C"/>
    <w:rPr>
      <w:rFonts w:ascii="Verdana" w:hAnsi="Verdana"/>
      <w:szCs w:val="24"/>
    </w:rPr>
  </w:style>
  <w:style w:type="paragraph" w:styleId="NormalWeb">
    <w:name w:val="Normal (Web)"/>
    <w:basedOn w:val="Normal"/>
    <w:uiPriority w:val="99"/>
    <w:unhideWhenUsed/>
    <w:rsid w:val="00FE5521"/>
    <w:pPr>
      <w:tabs>
        <w:tab w:val="clear" w:pos="1627"/>
      </w:tabs>
      <w:spacing w:before="100" w:beforeAutospacing="1" w:after="100" w:afterAutospacing="1"/>
    </w:pPr>
    <w:rPr>
      <w:sz w:val="18"/>
      <w:szCs w:val="18"/>
    </w:rPr>
  </w:style>
  <w:style w:type="character" w:styleId="Strong">
    <w:name w:val="Strong"/>
    <w:basedOn w:val="DefaultParagraphFont"/>
    <w:uiPriority w:val="22"/>
    <w:qFormat/>
    <w:rsid w:val="00FE5521"/>
    <w:rPr>
      <w:b/>
      <w:bCs/>
    </w:rPr>
  </w:style>
  <w:style w:type="table" w:styleId="TableGrid">
    <w:name w:val="Table Grid"/>
    <w:basedOn w:val="TableNormal"/>
    <w:uiPriority w:val="59"/>
    <w:rsid w:val="00FE55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E3C\Application%20Data\Microsoft\Templates\Minutes%20for%20organization%20meet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 for organization meeting</Template>
  <TotalTime>0</TotalTime>
  <Pages>10</Pages>
  <Words>2719</Words>
  <Characters>15500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Lerch</dc:creator>
  <cp:lastModifiedBy>Owner</cp:lastModifiedBy>
  <cp:revision>2</cp:revision>
  <cp:lastPrinted>2009-10-28T14:04:00Z</cp:lastPrinted>
  <dcterms:created xsi:type="dcterms:W3CDTF">2011-07-18T14:37:00Z</dcterms:created>
  <dcterms:modified xsi:type="dcterms:W3CDTF">2011-07-18T14:37:00Z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TC010184141033</vt:lpwstr>
  </property>
</Properties>
</file>